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FD3" w:rsidRPr="00D019BF" w:rsidRDefault="00B51C1B" w:rsidP="00564FD3">
      <w:pPr>
        <w:rPr>
          <w:b/>
          <w:sz w:val="24"/>
          <w:szCs w:val="24"/>
        </w:rPr>
      </w:pPr>
      <w:r>
        <w:rPr>
          <w:rFonts w:eastAsia="MS Gothic"/>
          <w:b/>
          <w:sz w:val="44"/>
          <w:szCs w:val="44"/>
        </w:rPr>
        <w:t>A</w:t>
      </w:r>
      <w:r w:rsidR="002D258C">
        <w:rPr>
          <w:rFonts w:eastAsia="MS Gothic"/>
          <w:b/>
          <w:sz w:val="44"/>
          <w:szCs w:val="44"/>
        </w:rPr>
        <w:t>ccess, Retention &amp; Completion Committee</w:t>
      </w:r>
      <w:r>
        <w:rPr>
          <w:rFonts w:eastAsia="MS Gothic"/>
          <w:b/>
          <w:sz w:val="44"/>
          <w:szCs w:val="44"/>
        </w:rPr>
        <w:t xml:space="preserve"> Meeting Agen</w:t>
      </w:r>
      <w:r w:rsidR="00564FD3" w:rsidRPr="00DC1B76">
        <w:rPr>
          <w:rFonts w:eastAsia="MS Gothic"/>
          <w:b/>
          <w:sz w:val="44"/>
          <w:szCs w:val="44"/>
        </w:rPr>
        <w:t xml:space="preserve">da </w:t>
      </w:r>
    </w:p>
    <w:p w:rsidR="00010D1F" w:rsidRDefault="00564FD3" w:rsidP="00564FD3">
      <w:pPr>
        <w:tabs>
          <w:tab w:val="right" w:pos="14400"/>
        </w:tabs>
        <w:rPr>
          <w:sz w:val="28"/>
          <w:szCs w:val="28"/>
        </w:rPr>
      </w:pPr>
      <w:r w:rsidRPr="00FA3985">
        <w:rPr>
          <w:b/>
          <w:sz w:val="28"/>
          <w:szCs w:val="28"/>
        </w:rPr>
        <w:t>Date:</w:t>
      </w:r>
      <w:r w:rsidR="00005668">
        <w:rPr>
          <w:sz w:val="28"/>
          <w:szCs w:val="28"/>
        </w:rPr>
        <w:t xml:space="preserve"> </w:t>
      </w:r>
      <w:r w:rsidR="00AE7EE2">
        <w:rPr>
          <w:sz w:val="28"/>
          <w:szCs w:val="28"/>
        </w:rPr>
        <w:t>A</w:t>
      </w:r>
      <w:r w:rsidR="00CD13C7">
        <w:rPr>
          <w:sz w:val="28"/>
          <w:szCs w:val="28"/>
        </w:rPr>
        <w:t xml:space="preserve">pril </w:t>
      </w:r>
      <w:r w:rsidR="003478D1">
        <w:rPr>
          <w:sz w:val="28"/>
          <w:szCs w:val="28"/>
        </w:rPr>
        <w:t>9</w:t>
      </w:r>
      <w:r w:rsidR="00AE7EE2">
        <w:rPr>
          <w:sz w:val="28"/>
          <w:szCs w:val="28"/>
        </w:rPr>
        <w:t>,</w:t>
      </w:r>
      <w:r w:rsidR="00F85B01">
        <w:rPr>
          <w:sz w:val="28"/>
          <w:szCs w:val="28"/>
        </w:rPr>
        <w:t xml:space="preserve"> 201</w:t>
      </w:r>
      <w:r w:rsidR="00957098">
        <w:rPr>
          <w:sz w:val="28"/>
          <w:szCs w:val="28"/>
        </w:rPr>
        <w:t>8</w:t>
      </w:r>
      <w:r w:rsidR="002E5ABC">
        <w:rPr>
          <w:sz w:val="28"/>
          <w:szCs w:val="28"/>
        </w:rPr>
        <w:t xml:space="preserve"> </w:t>
      </w:r>
      <w:r w:rsidR="00D66D56">
        <w:rPr>
          <w:sz w:val="28"/>
          <w:szCs w:val="28"/>
        </w:rPr>
        <w:t xml:space="preserve">/ </w:t>
      </w:r>
      <w:r w:rsidR="00D5536B">
        <w:rPr>
          <w:sz w:val="28"/>
          <w:szCs w:val="28"/>
        </w:rPr>
        <w:t>1</w:t>
      </w:r>
      <w:r w:rsidR="00957098">
        <w:rPr>
          <w:sz w:val="28"/>
          <w:szCs w:val="28"/>
        </w:rPr>
        <w:t>:30-3pm</w:t>
      </w:r>
      <w:r w:rsidR="00D66D56">
        <w:rPr>
          <w:sz w:val="28"/>
          <w:szCs w:val="28"/>
        </w:rPr>
        <w:t xml:space="preserve"> / </w:t>
      </w:r>
      <w:r>
        <w:rPr>
          <w:sz w:val="28"/>
          <w:szCs w:val="28"/>
        </w:rPr>
        <w:t>Location:</w:t>
      </w:r>
      <w:r w:rsidR="00086420">
        <w:rPr>
          <w:sz w:val="28"/>
          <w:szCs w:val="28"/>
        </w:rPr>
        <w:t xml:space="preserve"> </w:t>
      </w:r>
      <w:r w:rsidR="002D258C">
        <w:rPr>
          <w:sz w:val="28"/>
          <w:szCs w:val="28"/>
        </w:rPr>
        <w:t>CC12</w:t>
      </w:r>
      <w:r w:rsidR="00957098">
        <w:rPr>
          <w:sz w:val="28"/>
          <w:szCs w:val="28"/>
        </w:rPr>
        <w:t>6</w:t>
      </w:r>
      <w:r w:rsidR="00D5536B">
        <w:rPr>
          <w:sz w:val="28"/>
          <w:szCs w:val="28"/>
        </w:rPr>
        <w:t xml:space="preserve"> / </w:t>
      </w:r>
      <w:r w:rsidR="00F15179">
        <w:rPr>
          <w:sz w:val="28"/>
          <w:szCs w:val="28"/>
        </w:rPr>
        <w:t xml:space="preserve">Chair: Jennifer Anderson / </w:t>
      </w:r>
      <w:r>
        <w:rPr>
          <w:sz w:val="28"/>
          <w:szCs w:val="28"/>
        </w:rPr>
        <w:t xml:space="preserve">Recorder: </w:t>
      </w:r>
      <w:r w:rsidR="00AE7EE2">
        <w:rPr>
          <w:sz w:val="28"/>
          <w:szCs w:val="28"/>
        </w:rPr>
        <w:t>Emilie Azorr</w:t>
      </w:r>
    </w:p>
    <w:p w:rsidR="00564FD3" w:rsidRDefault="00067A24" w:rsidP="00C037FC">
      <w:pPr>
        <w:tabs>
          <w:tab w:val="right" w:pos="14400"/>
        </w:tabs>
        <w:rPr>
          <w:sz w:val="24"/>
          <w:szCs w:val="24"/>
        </w:rPr>
      </w:pPr>
      <w:r w:rsidRPr="00FA3985">
        <w:rPr>
          <w:b/>
          <w:sz w:val="24"/>
          <w:szCs w:val="24"/>
        </w:rPr>
        <w:t>Members:</w:t>
      </w:r>
      <w:r>
        <w:rPr>
          <w:sz w:val="24"/>
          <w:szCs w:val="24"/>
        </w:rPr>
        <w:t xml:space="preserve"> </w:t>
      </w:r>
      <w:r w:rsidRPr="00067A24">
        <w:rPr>
          <w:sz w:val="24"/>
          <w:szCs w:val="24"/>
        </w:rPr>
        <w:t xml:space="preserve">ASG Admin, Chris Sweet, Christina Bruck, Donna Larson, Dustin Bare, Emilie Azorr, Jaime Clarke, Jennifer Anderson, Jim Martineau, John Ginsburg, John Phelps, Josh Aman, Kara Leonard, Karen Ash, Kyle Thomas, Lisa Reynolds, Lisa Anh Wang, Lori Hall, </w:t>
      </w:r>
      <w:r>
        <w:rPr>
          <w:sz w:val="24"/>
          <w:szCs w:val="24"/>
        </w:rPr>
        <w:t xml:space="preserve">Max Wedding, Ryan Stewart, </w:t>
      </w:r>
      <w:r w:rsidR="00E51F3F">
        <w:rPr>
          <w:sz w:val="24"/>
          <w:szCs w:val="24"/>
        </w:rPr>
        <w:t>and</w:t>
      </w:r>
      <w:r w:rsidR="007E5F62">
        <w:rPr>
          <w:sz w:val="24"/>
          <w:szCs w:val="24"/>
        </w:rPr>
        <w:t xml:space="preserve"> </w:t>
      </w:r>
      <w:r>
        <w:rPr>
          <w:sz w:val="24"/>
          <w:szCs w:val="24"/>
        </w:rPr>
        <w:t xml:space="preserve">Tami </w:t>
      </w:r>
      <w:r w:rsidRPr="00067A24">
        <w:rPr>
          <w:sz w:val="24"/>
          <w:szCs w:val="24"/>
        </w:rPr>
        <w:t>Strawn</w:t>
      </w:r>
    </w:p>
    <w:p w:rsidR="0066140A" w:rsidRPr="00C037FC" w:rsidRDefault="0066140A" w:rsidP="00C037FC">
      <w:pPr>
        <w:tabs>
          <w:tab w:val="right" w:pos="14400"/>
        </w:tabs>
        <w:rPr>
          <w:sz w:val="24"/>
          <w:szCs w:val="24"/>
        </w:rPr>
      </w:pPr>
      <w:r>
        <w:rPr>
          <w:sz w:val="24"/>
          <w:szCs w:val="24"/>
        </w:rPr>
        <w:t>Present:</w:t>
      </w:r>
      <w:r w:rsidR="00F427B0">
        <w:rPr>
          <w:sz w:val="24"/>
          <w:szCs w:val="24"/>
        </w:rPr>
        <w:t xml:space="preserve">     Absent:  </w:t>
      </w:r>
      <w:r>
        <w:rPr>
          <w:sz w:val="24"/>
          <w:szCs w:val="24"/>
        </w:rPr>
        <w:t xml:space="preserve">Guest: </w:t>
      </w:r>
    </w:p>
    <w:p w:rsidR="00DC124F" w:rsidRDefault="00DC124F" w:rsidP="00564FD3">
      <w:pPr>
        <w:rPr>
          <w:b/>
        </w:rPr>
      </w:pPr>
    </w:p>
    <w:tbl>
      <w:tblPr>
        <w:tblStyle w:val="TableGrid1"/>
        <w:tblW w:w="5000" w:type="pct"/>
        <w:tblLook w:val="04A0" w:firstRow="1" w:lastRow="0" w:firstColumn="1" w:lastColumn="0" w:noHBand="0" w:noVBand="1"/>
      </w:tblPr>
      <w:tblGrid>
        <w:gridCol w:w="2533"/>
        <w:gridCol w:w="1347"/>
        <w:gridCol w:w="1425"/>
        <w:gridCol w:w="4544"/>
        <w:gridCol w:w="4541"/>
      </w:tblGrid>
      <w:tr w:rsidR="00C037FC" w:rsidRPr="00DC124F" w:rsidTr="00C037FC">
        <w:tc>
          <w:tcPr>
            <w:tcW w:w="880" w:type="pct"/>
            <w:shd w:val="clear" w:color="auto" w:fill="C2D69B" w:themeFill="accent3" w:themeFillTint="99"/>
          </w:tcPr>
          <w:p w:rsidR="00C037FC" w:rsidRPr="00DC124F" w:rsidRDefault="00C037FC" w:rsidP="00DC124F">
            <w:pPr>
              <w:jc w:val="center"/>
              <w:rPr>
                <w:b/>
                <w:sz w:val="28"/>
                <w:szCs w:val="28"/>
              </w:rPr>
            </w:pPr>
            <w:r w:rsidRPr="00DC124F">
              <w:rPr>
                <w:b/>
                <w:sz w:val="28"/>
                <w:szCs w:val="28"/>
              </w:rPr>
              <w:t>Topic/Item</w:t>
            </w:r>
          </w:p>
        </w:tc>
        <w:tc>
          <w:tcPr>
            <w:tcW w:w="468" w:type="pct"/>
            <w:shd w:val="clear" w:color="auto" w:fill="C2D69B" w:themeFill="accent3" w:themeFillTint="99"/>
          </w:tcPr>
          <w:p w:rsidR="00C037FC" w:rsidRPr="00DC124F" w:rsidRDefault="00C037FC" w:rsidP="00DC124F">
            <w:pPr>
              <w:jc w:val="center"/>
              <w:rPr>
                <w:b/>
                <w:sz w:val="28"/>
                <w:szCs w:val="28"/>
              </w:rPr>
            </w:pPr>
            <w:r w:rsidRPr="00DC124F">
              <w:rPr>
                <w:b/>
                <w:sz w:val="28"/>
                <w:szCs w:val="28"/>
              </w:rPr>
              <w:t>Presenter</w:t>
            </w:r>
          </w:p>
        </w:tc>
        <w:tc>
          <w:tcPr>
            <w:tcW w:w="495" w:type="pct"/>
            <w:shd w:val="clear" w:color="auto" w:fill="C2D69B" w:themeFill="accent3" w:themeFillTint="99"/>
          </w:tcPr>
          <w:p w:rsidR="00C037FC" w:rsidRPr="00DC124F" w:rsidRDefault="00C037FC" w:rsidP="00DC124F">
            <w:pPr>
              <w:jc w:val="center"/>
              <w:rPr>
                <w:b/>
                <w:sz w:val="28"/>
                <w:szCs w:val="28"/>
              </w:rPr>
            </w:pPr>
            <w:r>
              <w:rPr>
                <w:b/>
                <w:sz w:val="28"/>
                <w:szCs w:val="28"/>
              </w:rPr>
              <w:t>Time</w:t>
            </w:r>
          </w:p>
        </w:tc>
        <w:tc>
          <w:tcPr>
            <w:tcW w:w="3157" w:type="pct"/>
            <w:gridSpan w:val="2"/>
            <w:shd w:val="clear" w:color="auto" w:fill="C2D69B" w:themeFill="accent3" w:themeFillTint="99"/>
          </w:tcPr>
          <w:p w:rsidR="00C037FC" w:rsidRPr="00DC124F" w:rsidRDefault="00C037FC" w:rsidP="00DC124F">
            <w:pPr>
              <w:jc w:val="center"/>
              <w:rPr>
                <w:b/>
                <w:sz w:val="28"/>
                <w:szCs w:val="28"/>
              </w:rPr>
            </w:pPr>
            <w:r w:rsidRPr="00DC124F">
              <w:rPr>
                <w:b/>
                <w:sz w:val="28"/>
                <w:szCs w:val="28"/>
              </w:rPr>
              <w:t>Key Points</w:t>
            </w:r>
          </w:p>
          <w:p w:rsidR="00C037FC" w:rsidRPr="00DC124F" w:rsidRDefault="00C037FC" w:rsidP="00DC124F">
            <w:pPr>
              <w:jc w:val="center"/>
              <w:rPr>
                <w:b/>
                <w:sz w:val="28"/>
                <w:szCs w:val="28"/>
              </w:rPr>
            </w:pPr>
            <w:r w:rsidRPr="00DC124F">
              <w:rPr>
                <w:b/>
                <w:sz w:val="20"/>
                <w:szCs w:val="20"/>
              </w:rPr>
              <w:t>Provide 50 words or less on expected outcome</w:t>
            </w:r>
          </w:p>
        </w:tc>
      </w:tr>
      <w:tr w:rsidR="00C037FC" w:rsidRPr="007E44D3" w:rsidTr="00400DF6">
        <w:trPr>
          <w:trHeight w:val="611"/>
        </w:trPr>
        <w:tc>
          <w:tcPr>
            <w:tcW w:w="1843" w:type="pct"/>
            <w:gridSpan w:val="3"/>
            <w:shd w:val="clear" w:color="auto" w:fill="D6E3BC" w:themeFill="accent3" w:themeFillTint="66"/>
          </w:tcPr>
          <w:p w:rsidR="00C037FC" w:rsidRPr="007E44D3" w:rsidRDefault="00C037FC" w:rsidP="007E44D3">
            <w:pPr>
              <w:rPr>
                <w:rFonts w:eastAsia="Times New Roman" w:cstheme="minorHAnsi"/>
                <w:b/>
                <w:noProof/>
                <w:color w:val="000000" w:themeColor="text1"/>
              </w:rPr>
            </w:pPr>
          </w:p>
        </w:tc>
        <w:tc>
          <w:tcPr>
            <w:tcW w:w="3157" w:type="pct"/>
            <w:gridSpan w:val="2"/>
            <w:shd w:val="clear" w:color="auto" w:fill="D6E3BC" w:themeFill="accent3" w:themeFillTint="66"/>
          </w:tcPr>
          <w:p w:rsidR="00C037FC" w:rsidRPr="007E44D3" w:rsidRDefault="00C037FC" w:rsidP="00C037FC">
            <w:pPr>
              <w:rPr>
                <w:rFonts w:eastAsia="Times New Roman" w:cstheme="minorHAnsi"/>
                <w:b/>
                <w:noProof/>
                <w:color w:val="000000" w:themeColor="text1"/>
              </w:rPr>
            </w:pPr>
            <w:r w:rsidRPr="007E44D3">
              <w:rPr>
                <w:rFonts w:eastAsia="Times New Roman" w:cstheme="minorHAnsi"/>
                <w:b/>
                <w:noProof/>
                <w:color w:val="000000" w:themeColor="text1"/>
              </w:rPr>
              <w:t>Committee Business</w:t>
            </w:r>
            <w:r>
              <w:rPr>
                <w:rFonts w:eastAsia="Times New Roman" w:cstheme="minorHAnsi"/>
                <w:b/>
                <w:noProof/>
                <w:color w:val="000000" w:themeColor="text1"/>
              </w:rPr>
              <w:t xml:space="preserve"> </w:t>
            </w:r>
          </w:p>
        </w:tc>
      </w:tr>
      <w:tr w:rsidR="00C037FC" w:rsidRPr="00DC124F" w:rsidTr="00C037FC">
        <w:trPr>
          <w:trHeight w:val="1187"/>
        </w:trPr>
        <w:tc>
          <w:tcPr>
            <w:tcW w:w="880" w:type="pct"/>
            <w:vAlign w:val="center"/>
          </w:tcPr>
          <w:p w:rsidR="00C037FC" w:rsidRPr="001A5A31" w:rsidRDefault="00C037FC" w:rsidP="00C13D98">
            <w:pPr>
              <w:numPr>
                <w:ilvl w:val="0"/>
                <w:numId w:val="14"/>
              </w:numPr>
              <w:contextualSpacing/>
              <w:rPr>
                <w:rFonts w:eastAsia="Times New Roman" w:cstheme="minorHAnsi"/>
                <w:noProof/>
                <w:color w:val="000000" w:themeColor="text1"/>
              </w:rPr>
            </w:pPr>
            <w:r w:rsidRPr="001A5A31">
              <w:rPr>
                <w:rFonts w:eastAsia="Times New Roman" w:cstheme="minorHAnsi"/>
                <w:noProof/>
                <w:color w:val="000000" w:themeColor="text1"/>
              </w:rPr>
              <w:t>Review and approve previous meeting minutes</w:t>
            </w:r>
          </w:p>
          <w:p w:rsidR="00C037FC" w:rsidRPr="00AE7EE2" w:rsidRDefault="00C037FC" w:rsidP="00AE7EE2">
            <w:pPr>
              <w:rPr>
                <w:rFonts w:cstheme="minorHAnsi"/>
                <w:b/>
                <w:color w:val="000000" w:themeColor="text1"/>
              </w:rPr>
            </w:pPr>
          </w:p>
        </w:tc>
        <w:tc>
          <w:tcPr>
            <w:tcW w:w="468" w:type="pct"/>
            <w:vAlign w:val="center"/>
          </w:tcPr>
          <w:p w:rsidR="00C037FC" w:rsidRPr="001A5A31" w:rsidRDefault="00C037FC" w:rsidP="00DC124F">
            <w:pPr>
              <w:rPr>
                <w:rFonts w:cstheme="minorHAnsi"/>
                <w:color w:val="000000" w:themeColor="text1"/>
              </w:rPr>
            </w:pPr>
            <w:r w:rsidRPr="001A5A31">
              <w:rPr>
                <w:rFonts w:cstheme="minorHAnsi"/>
                <w:color w:val="000000" w:themeColor="text1"/>
              </w:rPr>
              <w:t>Jennifer Anderson</w:t>
            </w:r>
          </w:p>
        </w:tc>
        <w:tc>
          <w:tcPr>
            <w:tcW w:w="495" w:type="pct"/>
          </w:tcPr>
          <w:p w:rsidR="00C037FC" w:rsidRPr="006166C0" w:rsidRDefault="0092706A" w:rsidP="00804389">
            <w:pPr>
              <w:jc w:val="center"/>
            </w:pPr>
            <w:r>
              <w:t>5</w:t>
            </w:r>
            <w:r w:rsidR="00C037FC" w:rsidRPr="006166C0">
              <w:t xml:space="preserve"> Minutes</w:t>
            </w:r>
          </w:p>
        </w:tc>
        <w:tc>
          <w:tcPr>
            <w:tcW w:w="3157" w:type="pct"/>
            <w:gridSpan w:val="2"/>
            <w:vAlign w:val="center"/>
          </w:tcPr>
          <w:p w:rsidR="00C037FC" w:rsidRDefault="00432E8C" w:rsidP="003413A7">
            <w:pPr>
              <w:pStyle w:val="ListParagraph"/>
              <w:ind w:left="360"/>
              <w:rPr>
                <w:rFonts w:cstheme="minorHAnsi"/>
              </w:rPr>
            </w:pPr>
            <w:r>
              <w:rPr>
                <w:rFonts w:cstheme="minorHAnsi"/>
              </w:rPr>
              <w:t xml:space="preserve">Reviewed and approved as written. </w:t>
            </w:r>
          </w:p>
          <w:p w:rsidR="00A13FB3" w:rsidRPr="001A5A31" w:rsidRDefault="00A13FB3" w:rsidP="003413A7">
            <w:pPr>
              <w:pStyle w:val="ListParagraph"/>
              <w:ind w:left="360"/>
              <w:rPr>
                <w:rFonts w:cstheme="minorHAnsi"/>
              </w:rPr>
            </w:pPr>
            <w:r>
              <w:rPr>
                <w:rFonts w:cstheme="minorHAnsi"/>
              </w:rPr>
              <w:t xml:space="preserve"> </w:t>
            </w:r>
          </w:p>
        </w:tc>
      </w:tr>
      <w:tr w:rsidR="003413A7" w:rsidRPr="00DC124F" w:rsidTr="00C037FC">
        <w:trPr>
          <w:trHeight w:val="1187"/>
        </w:trPr>
        <w:tc>
          <w:tcPr>
            <w:tcW w:w="880" w:type="pct"/>
            <w:vAlign w:val="center"/>
          </w:tcPr>
          <w:p w:rsidR="003413A7" w:rsidRPr="001A5A31" w:rsidRDefault="003413A7" w:rsidP="00C13D98">
            <w:pPr>
              <w:numPr>
                <w:ilvl w:val="0"/>
                <w:numId w:val="14"/>
              </w:numPr>
              <w:contextualSpacing/>
              <w:rPr>
                <w:rFonts w:eastAsia="Times New Roman" w:cstheme="minorHAnsi"/>
                <w:noProof/>
                <w:color w:val="000000" w:themeColor="text1"/>
              </w:rPr>
            </w:pPr>
            <w:r>
              <w:rPr>
                <w:rFonts w:eastAsia="Times New Roman" w:cstheme="minorHAnsi"/>
                <w:noProof/>
                <w:color w:val="000000" w:themeColor="text1"/>
              </w:rPr>
              <w:t>ARC Retreat</w:t>
            </w:r>
          </w:p>
        </w:tc>
        <w:tc>
          <w:tcPr>
            <w:tcW w:w="468" w:type="pct"/>
            <w:vAlign w:val="center"/>
          </w:tcPr>
          <w:p w:rsidR="003413A7" w:rsidRPr="001A5A31" w:rsidRDefault="003413A7" w:rsidP="00DC124F">
            <w:pPr>
              <w:rPr>
                <w:rFonts w:cstheme="minorHAnsi"/>
                <w:color w:val="000000" w:themeColor="text1"/>
              </w:rPr>
            </w:pPr>
          </w:p>
        </w:tc>
        <w:tc>
          <w:tcPr>
            <w:tcW w:w="495" w:type="pct"/>
          </w:tcPr>
          <w:p w:rsidR="003413A7" w:rsidRDefault="003413A7" w:rsidP="00804389">
            <w:pPr>
              <w:jc w:val="center"/>
            </w:pPr>
          </w:p>
        </w:tc>
        <w:tc>
          <w:tcPr>
            <w:tcW w:w="3157" w:type="pct"/>
            <w:gridSpan w:val="2"/>
            <w:vAlign w:val="center"/>
          </w:tcPr>
          <w:p w:rsidR="003413A7" w:rsidRDefault="003413A7" w:rsidP="003413A7">
            <w:pPr>
              <w:pStyle w:val="ListParagraph"/>
              <w:numPr>
                <w:ilvl w:val="0"/>
                <w:numId w:val="14"/>
              </w:numPr>
              <w:rPr>
                <w:rFonts w:cstheme="minorHAnsi"/>
              </w:rPr>
            </w:pPr>
            <w:r>
              <w:rPr>
                <w:rFonts w:cstheme="minorHAnsi"/>
              </w:rPr>
              <w:t>ARC Summer Retreat</w:t>
            </w:r>
          </w:p>
          <w:p w:rsidR="003413A7" w:rsidRPr="001A5A31" w:rsidRDefault="003413A7" w:rsidP="003413A7">
            <w:pPr>
              <w:pStyle w:val="ListParagraph"/>
              <w:numPr>
                <w:ilvl w:val="0"/>
                <w:numId w:val="14"/>
              </w:numPr>
              <w:rPr>
                <w:rFonts w:cstheme="minorHAnsi"/>
              </w:rPr>
            </w:pPr>
            <w:r>
              <w:rPr>
                <w:rFonts w:cstheme="minorHAnsi"/>
              </w:rPr>
              <w:t>ARC Meeting Brief: Including written notes about upcoming recruitment/retention initiatives/issues</w:t>
            </w:r>
          </w:p>
        </w:tc>
      </w:tr>
      <w:tr w:rsidR="00C037FC" w:rsidRPr="007E44D3" w:rsidTr="00400DF6">
        <w:trPr>
          <w:trHeight w:val="404"/>
        </w:trPr>
        <w:tc>
          <w:tcPr>
            <w:tcW w:w="1843" w:type="pct"/>
            <w:gridSpan w:val="3"/>
            <w:shd w:val="clear" w:color="auto" w:fill="D6E3BC" w:themeFill="accent3" w:themeFillTint="66"/>
          </w:tcPr>
          <w:p w:rsidR="00C037FC" w:rsidRPr="006166C0" w:rsidRDefault="00C037FC" w:rsidP="003F2854">
            <w:pPr>
              <w:rPr>
                <w:rFonts w:eastAsia="Times New Roman" w:cstheme="minorHAnsi"/>
                <w:b/>
                <w:noProof/>
                <w:color w:val="000000" w:themeColor="text1"/>
              </w:rPr>
            </w:pPr>
          </w:p>
        </w:tc>
        <w:tc>
          <w:tcPr>
            <w:tcW w:w="3157" w:type="pct"/>
            <w:gridSpan w:val="2"/>
            <w:shd w:val="clear" w:color="auto" w:fill="D6E3BC" w:themeFill="accent3" w:themeFillTint="66"/>
          </w:tcPr>
          <w:p w:rsidR="00C037FC" w:rsidRPr="007E44D3" w:rsidRDefault="00C037FC" w:rsidP="00C037FC">
            <w:pPr>
              <w:rPr>
                <w:rFonts w:eastAsia="Times New Roman" w:cstheme="minorHAnsi"/>
                <w:b/>
                <w:noProof/>
                <w:color w:val="000000" w:themeColor="text1"/>
              </w:rPr>
            </w:pPr>
            <w:r>
              <w:rPr>
                <w:rFonts w:eastAsia="Times New Roman" w:cstheme="minorHAnsi"/>
                <w:b/>
                <w:noProof/>
                <w:color w:val="000000" w:themeColor="text1"/>
              </w:rPr>
              <w:t xml:space="preserve">Policy Updates  </w:t>
            </w:r>
          </w:p>
        </w:tc>
      </w:tr>
      <w:tr w:rsidR="00B92AFA" w:rsidRPr="00DC124F" w:rsidTr="00C037FC">
        <w:trPr>
          <w:trHeight w:val="1187"/>
        </w:trPr>
        <w:tc>
          <w:tcPr>
            <w:tcW w:w="880" w:type="pct"/>
            <w:vAlign w:val="center"/>
          </w:tcPr>
          <w:p w:rsidR="00B92AFA" w:rsidRDefault="00B92AFA" w:rsidP="00C13D98">
            <w:pPr>
              <w:pStyle w:val="ListParagraph"/>
              <w:numPr>
                <w:ilvl w:val="0"/>
                <w:numId w:val="21"/>
              </w:numPr>
              <w:rPr>
                <w:rFonts w:cstheme="minorHAnsi"/>
                <w:color w:val="000000" w:themeColor="text1"/>
              </w:rPr>
            </w:pPr>
            <w:r>
              <w:rPr>
                <w:rFonts w:cstheme="minorHAnsi"/>
                <w:color w:val="000000" w:themeColor="text1"/>
              </w:rPr>
              <w:t xml:space="preserve">Policy Status Updates </w:t>
            </w:r>
          </w:p>
        </w:tc>
        <w:tc>
          <w:tcPr>
            <w:tcW w:w="468" w:type="pct"/>
            <w:vAlign w:val="center"/>
          </w:tcPr>
          <w:p w:rsidR="00B92AFA" w:rsidRPr="001A5A31" w:rsidRDefault="00B92AFA" w:rsidP="00476A61">
            <w:pPr>
              <w:rPr>
                <w:rFonts w:cstheme="minorHAnsi"/>
                <w:color w:val="000000" w:themeColor="text1"/>
              </w:rPr>
            </w:pPr>
            <w:r>
              <w:rPr>
                <w:rFonts w:cstheme="minorHAnsi"/>
                <w:color w:val="000000" w:themeColor="text1"/>
              </w:rPr>
              <w:t xml:space="preserve">Jennifer Anderson </w:t>
            </w:r>
          </w:p>
        </w:tc>
        <w:tc>
          <w:tcPr>
            <w:tcW w:w="495" w:type="pct"/>
          </w:tcPr>
          <w:p w:rsidR="00B92AFA" w:rsidRPr="006166C0" w:rsidRDefault="0092706A" w:rsidP="00C037FC">
            <w:pPr>
              <w:rPr>
                <w:rFonts w:cstheme="minorHAnsi"/>
              </w:rPr>
            </w:pPr>
            <w:r>
              <w:rPr>
                <w:rFonts w:cstheme="minorHAnsi"/>
              </w:rPr>
              <w:t>10 Minutes</w:t>
            </w:r>
          </w:p>
        </w:tc>
        <w:tc>
          <w:tcPr>
            <w:tcW w:w="3157" w:type="pct"/>
            <w:gridSpan w:val="2"/>
            <w:vAlign w:val="center"/>
          </w:tcPr>
          <w:p w:rsidR="00B92AFA" w:rsidRDefault="00B92AFA" w:rsidP="00B92AFA">
            <w:pPr>
              <w:pStyle w:val="ListParagraph"/>
              <w:numPr>
                <w:ilvl w:val="0"/>
                <w:numId w:val="21"/>
              </w:numPr>
              <w:rPr>
                <w:rFonts w:cstheme="minorHAnsi"/>
              </w:rPr>
            </w:pPr>
            <w:r>
              <w:rPr>
                <w:rFonts w:cstheme="minorHAnsi"/>
              </w:rPr>
              <w:t xml:space="preserve">ARC 402 – Active Military Deployment – </w:t>
            </w:r>
            <w:r w:rsidR="00D97C16">
              <w:rPr>
                <w:rFonts w:cstheme="minorHAnsi"/>
              </w:rPr>
              <w:t>Reviewed</w:t>
            </w:r>
            <w:r>
              <w:rPr>
                <w:rFonts w:cstheme="minorHAnsi"/>
              </w:rPr>
              <w:t xml:space="preserve"> at President’s Council on March 20, 2018 date.</w:t>
            </w:r>
            <w:r w:rsidR="00D97C16">
              <w:rPr>
                <w:rFonts w:cstheme="minorHAnsi"/>
              </w:rPr>
              <w:t xml:space="preserve">  </w:t>
            </w:r>
            <w:r w:rsidR="00D97C16" w:rsidRPr="00D97C16">
              <w:rPr>
                <w:rFonts w:cstheme="minorHAnsi"/>
                <w:b/>
                <w:i/>
              </w:rPr>
              <w:t>Has edits that will be reviewed with the steering committee and</w:t>
            </w:r>
            <w:r w:rsidR="00D97C16">
              <w:rPr>
                <w:rFonts w:cstheme="minorHAnsi"/>
                <w:b/>
                <w:i/>
              </w:rPr>
              <w:t xml:space="preserve"> will</w:t>
            </w:r>
            <w:r w:rsidR="00D97C16" w:rsidRPr="00D97C16">
              <w:rPr>
                <w:rFonts w:cstheme="minorHAnsi"/>
                <w:b/>
                <w:i/>
              </w:rPr>
              <w:t xml:space="preserve"> come back to ARC in May.</w:t>
            </w:r>
          </w:p>
          <w:p w:rsidR="00B92AFA" w:rsidRDefault="00B92AFA" w:rsidP="00B92AFA">
            <w:pPr>
              <w:pStyle w:val="ListParagraph"/>
              <w:numPr>
                <w:ilvl w:val="0"/>
                <w:numId w:val="21"/>
              </w:numPr>
              <w:rPr>
                <w:rFonts w:cstheme="minorHAnsi"/>
              </w:rPr>
            </w:pPr>
            <w:r>
              <w:rPr>
                <w:rFonts w:cstheme="minorHAnsi"/>
              </w:rPr>
              <w:t xml:space="preserve">ARC 600 Email Use Policy – </w:t>
            </w:r>
            <w:r w:rsidR="00D97C16">
              <w:rPr>
                <w:rFonts w:cstheme="minorHAnsi"/>
              </w:rPr>
              <w:t>2nd</w:t>
            </w:r>
            <w:r>
              <w:rPr>
                <w:rFonts w:cstheme="minorHAnsi"/>
              </w:rPr>
              <w:t xml:space="preserve"> review at College Council o</w:t>
            </w:r>
            <w:r w:rsidR="00D97C16">
              <w:rPr>
                <w:rFonts w:cstheme="minorHAnsi"/>
              </w:rPr>
              <w:t xml:space="preserve">n April 6, 2018 – no comments.  </w:t>
            </w:r>
            <w:r w:rsidR="00D97C16" w:rsidRPr="00D97C16">
              <w:rPr>
                <w:rFonts w:cstheme="minorHAnsi"/>
                <w:b/>
              </w:rPr>
              <w:t>Ready for President’s Council.</w:t>
            </w:r>
          </w:p>
          <w:p w:rsidR="00B92AFA" w:rsidRDefault="00B92AFA" w:rsidP="00D97C16">
            <w:pPr>
              <w:pStyle w:val="ListParagraph"/>
              <w:numPr>
                <w:ilvl w:val="0"/>
                <w:numId w:val="21"/>
              </w:numPr>
              <w:rPr>
                <w:rFonts w:cstheme="minorHAnsi"/>
              </w:rPr>
            </w:pPr>
            <w:r>
              <w:rPr>
                <w:rFonts w:cstheme="minorHAnsi"/>
              </w:rPr>
              <w:t>ARC 603 Identity Theft Policy –1</w:t>
            </w:r>
            <w:r w:rsidRPr="001125CC">
              <w:rPr>
                <w:rFonts w:cstheme="minorHAnsi"/>
                <w:vertAlign w:val="superscript"/>
              </w:rPr>
              <w:t>st</w:t>
            </w:r>
            <w:r>
              <w:rPr>
                <w:rFonts w:cstheme="minorHAnsi"/>
              </w:rPr>
              <w:t xml:space="preserve"> review at College Council on A</w:t>
            </w:r>
            <w:r w:rsidR="00D97C16">
              <w:rPr>
                <w:rFonts w:cstheme="minorHAnsi"/>
              </w:rPr>
              <w:t xml:space="preserve">pril 6, 2018 – some comments.  </w:t>
            </w:r>
            <w:r w:rsidR="00D97C16" w:rsidRPr="00D97C16">
              <w:rPr>
                <w:rFonts w:cstheme="minorHAnsi"/>
                <w:b/>
                <w:i/>
              </w:rPr>
              <w:t>Has edits that will be reviewed with the steering committee and</w:t>
            </w:r>
            <w:r w:rsidR="00D97C16">
              <w:rPr>
                <w:rFonts w:cstheme="minorHAnsi"/>
                <w:b/>
                <w:i/>
              </w:rPr>
              <w:t xml:space="preserve"> will</w:t>
            </w:r>
            <w:r w:rsidR="00D97C16" w:rsidRPr="00D97C16">
              <w:rPr>
                <w:rFonts w:cstheme="minorHAnsi"/>
                <w:b/>
                <w:i/>
              </w:rPr>
              <w:t xml:space="preserve"> come back to ARC in May.</w:t>
            </w:r>
          </w:p>
          <w:p w:rsidR="00D97C16" w:rsidRDefault="00D97C16" w:rsidP="00D97C16">
            <w:pPr>
              <w:pStyle w:val="ListParagraph"/>
              <w:numPr>
                <w:ilvl w:val="0"/>
                <w:numId w:val="21"/>
              </w:numPr>
              <w:rPr>
                <w:rFonts w:cstheme="minorHAnsi"/>
              </w:rPr>
            </w:pPr>
            <w:r>
              <w:rPr>
                <w:rFonts w:cstheme="minorHAnsi"/>
              </w:rPr>
              <w:t xml:space="preserve">Religious Holiday Policy – going to steering committee for additional. </w:t>
            </w:r>
            <w:r w:rsidRPr="00D97C16">
              <w:rPr>
                <w:rFonts w:cstheme="minorHAnsi"/>
                <w:b/>
                <w:i/>
              </w:rPr>
              <w:t>Has edits that will be reviewed with the steering committee and</w:t>
            </w:r>
            <w:r>
              <w:rPr>
                <w:rFonts w:cstheme="minorHAnsi"/>
                <w:b/>
                <w:i/>
              </w:rPr>
              <w:t xml:space="preserve"> will</w:t>
            </w:r>
            <w:r w:rsidRPr="00D97C16">
              <w:rPr>
                <w:rFonts w:cstheme="minorHAnsi"/>
                <w:b/>
                <w:i/>
              </w:rPr>
              <w:t xml:space="preserve"> come back to ARC in May.</w:t>
            </w:r>
          </w:p>
          <w:p w:rsidR="006D60C0" w:rsidRPr="006D60C0" w:rsidRDefault="00D97C16" w:rsidP="006D60C0">
            <w:pPr>
              <w:pStyle w:val="ListParagraph"/>
              <w:numPr>
                <w:ilvl w:val="0"/>
                <w:numId w:val="21"/>
              </w:numPr>
              <w:rPr>
                <w:rFonts w:cstheme="minorHAnsi"/>
              </w:rPr>
            </w:pPr>
            <w:r>
              <w:rPr>
                <w:rFonts w:cstheme="minorHAnsi"/>
              </w:rPr>
              <w:t xml:space="preserve">Policy Template – going to steering committee for additional review.  </w:t>
            </w:r>
            <w:r w:rsidRPr="00D97C16">
              <w:rPr>
                <w:rFonts w:cstheme="minorHAnsi"/>
                <w:b/>
                <w:i/>
              </w:rPr>
              <w:t>Has edits that will be reviewed with the steering committee and</w:t>
            </w:r>
            <w:r>
              <w:rPr>
                <w:rFonts w:cstheme="minorHAnsi"/>
                <w:b/>
                <w:i/>
              </w:rPr>
              <w:t xml:space="preserve"> will</w:t>
            </w:r>
            <w:r w:rsidRPr="00D97C16">
              <w:rPr>
                <w:rFonts w:cstheme="minorHAnsi"/>
                <w:b/>
                <w:i/>
              </w:rPr>
              <w:t xml:space="preserve"> come back to ARC in May.</w:t>
            </w:r>
          </w:p>
          <w:p w:rsidR="006D60C0" w:rsidRDefault="006D60C0" w:rsidP="006D60C0">
            <w:pPr>
              <w:rPr>
                <w:rFonts w:cstheme="minorHAnsi"/>
              </w:rPr>
            </w:pPr>
          </w:p>
          <w:p w:rsidR="006D60C0" w:rsidRPr="006D60C0" w:rsidRDefault="006D60C0" w:rsidP="006D60C0">
            <w:pPr>
              <w:rPr>
                <w:rFonts w:cstheme="minorHAnsi"/>
              </w:rPr>
            </w:pPr>
          </w:p>
        </w:tc>
      </w:tr>
      <w:tr w:rsidR="00C037FC" w:rsidRPr="007E44D3" w:rsidTr="00C037FC">
        <w:tc>
          <w:tcPr>
            <w:tcW w:w="1843" w:type="pct"/>
            <w:gridSpan w:val="3"/>
            <w:shd w:val="clear" w:color="auto" w:fill="D6E3BC" w:themeFill="accent3" w:themeFillTint="66"/>
          </w:tcPr>
          <w:p w:rsidR="00C037FC" w:rsidRDefault="00C037FC" w:rsidP="003F2854">
            <w:pPr>
              <w:rPr>
                <w:rFonts w:eastAsia="Times New Roman" w:cstheme="minorHAnsi"/>
                <w:b/>
                <w:noProof/>
                <w:color w:val="000000" w:themeColor="text1"/>
              </w:rPr>
            </w:pPr>
          </w:p>
        </w:tc>
        <w:tc>
          <w:tcPr>
            <w:tcW w:w="3157" w:type="pct"/>
            <w:gridSpan w:val="2"/>
            <w:shd w:val="clear" w:color="auto" w:fill="D6E3BC" w:themeFill="accent3" w:themeFillTint="66"/>
          </w:tcPr>
          <w:p w:rsidR="00C037FC" w:rsidRPr="007E44D3" w:rsidRDefault="00C037FC" w:rsidP="003F2854">
            <w:pPr>
              <w:rPr>
                <w:rFonts w:eastAsia="Times New Roman" w:cstheme="minorHAnsi"/>
                <w:b/>
                <w:noProof/>
                <w:color w:val="000000" w:themeColor="text1"/>
              </w:rPr>
            </w:pPr>
            <w:r>
              <w:rPr>
                <w:rFonts w:eastAsia="Times New Roman" w:cstheme="minorHAnsi"/>
                <w:b/>
                <w:noProof/>
                <w:color w:val="000000" w:themeColor="text1"/>
              </w:rPr>
              <w:t xml:space="preserve">Recruitment &amp; Retention Activities/Initatives/Barriers/Needs </w:t>
            </w:r>
          </w:p>
        </w:tc>
      </w:tr>
      <w:tr w:rsidR="00093580" w:rsidRPr="00DC124F" w:rsidTr="006A7E77">
        <w:trPr>
          <w:trHeight w:val="1187"/>
        </w:trPr>
        <w:tc>
          <w:tcPr>
            <w:tcW w:w="880" w:type="pct"/>
            <w:vAlign w:val="center"/>
          </w:tcPr>
          <w:p w:rsidR="00093580" w:rsidRDefault="00093580" w:rsidP="006A7E77">
            <w:pPr>
              <w:rPr>
                <w:rFonts w:cstheme="minorHAnsi"/>
                <w:color w:val="000000" w:themeColor="text1"/>
              </w:rPr>
            </w:pPr>
            <w:r>
              <w:rPr>
                <w:rFonts w:cstheme="minorHAnsi"/>
                <w:color w:val="000000" w:themeColor="text1"/>
              </w:rPr>
              <w:t>Spring Welcome Tents</w:t>
            </w:r>
          </w:p>
        </w:tc>
        <w:tc>
          <w:tcPr>
            <w:tcW w:w="468" w:type="pct"/>
            <w:vAlign w:val="center"/>
          </w:tcPr>
          <w:p w:rsidR="00093580" w:rsidRDefault="00093580" w:rsidP="006A7E77">
            <w:pPr>
              <w:rPr>
                <w:rFonts w:cstheme="minorHAnsi"/>
                <w:color w:val="000000" w:themeColor="text1"/>
              </w:rPr>
            </w:pPr>
            <w:r>
              <w:rPr>
                <w:rFonts w:cstheme="minorHAnsi"/>
                <w:color w:val="000000" w:themeColor="text1"/>
              </w:rPr>
              <w:t>John Ginsburg</w:t>
            </w:r>
          </w:p>
        </w:tc>
        <w:tc>
          <w:tcPr>
            <w:tcW w:w="495" w:type="pct"/>
          </w:tcPr>
          <w:p w:rsidR="00093580" w:rsidRDefault="00093580" w:rsidP="006A7E77">
            <w:pPr>
              <w:rPr>
                <w:rFonts w:cstheme="minorHAnsi"/>
              </w:rPr>
            </w:pPr>
            <w:r>
              <w:rPr>
                <w:rFonts w:cstheme="minorHAnsi"/>
              </w:rPr>
              <w:t>10 Minutes</w:t>
            </w:r>
          </w:p>
        </w:tc>
        <w:tc>
          <w:tcPr>
            <w:tcW w:w="3157" w:type="pct"/>
            <w:gridSpan w:val="2"/>
            <w:vAlign w:val="center"/>
          </w:tcPr>
          <w:p w:rsidR="00A13FB3" w:rsidRPr="00A13FB3" w:rsidRDefault="00A13FB3" w:rsidP="00A13FB3">
            <w:pPr>
              <w:pStyle w:val="ListParagraph"/>
              <w:numPr>
                <w:ilvl w:val="0"/>
                <w:numId w:val="26"/>
              </w:numPr>
              <w:rPr>
                <w:rFonts w:cstheme="minorHAnsi"/>
              </w:rPr>
            </w:pPr>
            <w:r w:rsidRPr="00A13FB3">
              <w:rPr>
                <w:rFonts w:cstheme="minorHAnsi"/>
              </w:rPr>
              <w:t>First time having welcome tents outside of fall term.</w:t>
            </w:r>
          </w:p>
          <w:p w:rsidR="00093580" w:rsidRDefault="00A13FB3" w:rsidP="00A13FB3">
            <w:pPr>
              <w:pStyle w:val="ListParagraph"/>
              <w:numPr>
                <w:ilvl w:val="0"/>
                <w:numId w:val="26"/>
              </w:numPr>
              <w:rPr>
                <w:rFonts w:cstheme="minorHAnsi"/>
              </w:rPr>
            </w:pPr>
            <w:r w:rsidRPr="00A13FB3">
              <w:rPr>
                <w:rFonts w:cstheme="minorHAnsi"/>
              </w:rPr>
              <w:t>Tami was very helpful with gathering</w:t>
            </w:r>
          </w:p>
          <w:p w:rsidR="004A09A4" w:rsidRDefault="004A09A4" w:rsidP="00A13FB3">
            <w:pPr>
              <w:pStyle w:val="ListParagraph"/>
              <w:numPr>
                <w:ilvl w:val="0"/>
                <w:numId w:val="26"/>
              </w:numPr>
              <w:rPr>
                <w:rFonts w:cstheme="minorHAnsi"/>
              </w:rPr>
            </w:pPr>
            <w:r>
              <w:rPr>
                <w:rFonts w:cstheme="minorHAnsi"/>
              </w:rPr>
              <w:t>Attendance was low in the afternoons</w:t>
            </w:r>
            <w:r w:rsidR="00A01AB0">
              <w:rPr>
                <w:rFonts w:cstheme="minorHAnsi"/>
              </w:rPr>
              <w:t xml:space="preserve"> this time around</w:t>
            </w:r>
            <w:r>
              <w:rPr>
                <w:rFonts w:cstheme="minorHAnsi"/>
              </w:rPr>
              <w:t xml:space="preserve"> but this could be due to having fewer “new” students.  </w:t>
            </w:r>
          </w:p>
          <w:p w:rsidR="004A09A4" w:rsidRDefault="004A09A4" w:rsidP="00A13FB3">
            <w:pPr>
              <w:pStyle w:val="ListParagraph"/>
              <w:numPr>
                <w:ilvl w:val="0"/>
                <w:numId w:val="26"/>
              </w:numPr>
              <w:rPr>
                <w:rFonts w:cstheme="minorHAnsi"/>
              </w:rPr>
            </w:pPr>
            <w:r>
              <w:rPr>
                <w:rFonts w:cstheme="minorHAnsi"/>
              </w:rPr>
              <w:t>Increase signage</w:t>
            </w:r>
            <w:r w:rsidR="00835673">
              <w:rPr>
                <w:rFonts w:cstheme="minorHAnsi"/>
              </w:rPr>
              <w:t xml:space="preserve"> for the tents and sidewalk stickers to help with guidance and navigation. </w:t>
            </w:r>
          </w:p>
          <w:p w:rsidR="005B3E15" w:rsidRDefault="005B3E15" w:rsidP="00A13FB3">
            <w:pPr>
              <w:pStyle w:val="ListParagraph"/>
              <w:numPr>
                <w:ilvl w:val="0"/>
                <w:numId w:val="26"/>
              </w:numPr>
              <w:rPr>
                <w:rFonts w:cstheme="minorHAnsi"/>
              </w:rPr>
            </w:pPr>
            <w:r>
              <w:rPr>
                <w:rFonts w:cstheme="minorHAnsi"/>
              </w:rPr>
              <w:t xml:space="preserve">Move tents closer to Dye, Streeter, and Randal. </w:t>
            </w:r>
          </w:p>
          <w:p w:rsidR="00A01AB0" w:rsidRDefault="00A01AB0" w:rsidP="00A13FB3">
            <w:pPr>
              <w:pStyle w:val="ListParagraph"/>
              <w:numPr>
                <w:ilvl w:val="0"/>
                <w:numId w:val="26"/>
              </w:numPr>
              <w:rPr>
                <w:rFonts w:cstheme="minorHAnsi"/>
              </w:rPr>
            </w:pPr>
            <w:r>
              <w:rPr>
                <w:rFonts w:cstheme="minorHAnsi"/>
              </w:rPr>
              <w:t xml:space="preserve">Goal is to have welcome tents every term. Committed to have tents for summer term.  </w:t>
            </w:r>
          </w:p>
          <w:p w:rsidR="00D72498" w:rsidRDefault="00D72498" w:rsidP="00A13FB3">
            <w:pPr>
              <w:pStyle w:val="ListParagraph"/>
              <w:numPr>
                <w:ilvl w:val="0"/>
                <w:numId w:val="26"/>
              </w:numPr>
              <w:rPr>
                <w:rFonts w:cstheme="minorHAnsi"/>
              </w:rPr>
            </w:pPr>
            <w:r>
              <w:rPr>
                <w:rFonts w:cstheme="minorHAnsi"/>
              </w:rPr>
              <w:t>A</w:t>
            </w:r>
            <w:r w:rsidR="000F61A2">
              <w:rPr>
                <w:rFonts w:cstheme="minorHAnsi"/>
              </w:rPr>
              <w:t xml:space="preserve">thletics has tents with wraps to assist with weather. </w:t>
            </w:r>
          </w:p>
          <w:p w:rsidR="00A608CB" w:rsidRDefault="00A608CB" w:rsidP="00A13FB3">
            <w:pPr>
              <w:pStyle w:val="ListParagraph"/>
              <w:numPr>
                <w:ilvl w:val="0"/>
                <w:numId w:val="26"/>
              </w:numPr>
              <w:rPr>
                <w:rFonts w:cstheme="minorHAnsi"/>
              </w:rPr>
            </w:pPr>
            <w:r>
              <w:rPr>
                <w:rFonts w:cstheme="minorHAnsi"/>
              </w:rPr>
              <w:t>Utilize the back pack station as an information station.</w:t>
            </w:r>
          </w:p>
          <w:p w:rsidR="00CA125E" w:rsidRPr="00A13FB3" w:rsidRDefault="00CA125E" w:rsidP="00A13FB3">
            <w:pPr>
              <w:pStyle w:val="ListParagraph"/>
              <w:numPr>
                <w:ilvl w:val="0"/>
                <w:numId w:val="26"/>
              </w:numPr>
              <w:rPr>
                <w:rFonts w:cstheme="minorHAnsi"/>
              </w:rPr>
            </w:pPr>
            <w:r>
              <w:rPr>
                <w:rFonts w:cstheme="minorHAnsi"/>
              </w:rPr>
              <w:t>Wilsonville – with food</w:t>
            </w:r>
          </w:p>
        </w:tc>
      </w:tr>
      <w:tr w:rsidR="00093580" w:rsidRPr="00DC124F" w:rsidTr="004C1F71">
        <w:trPr>
          <w:trHeight w:val="1187"/>
        </w:trPr>
        <w:tc>
          <w:tcPr>
            <w:tcW w:w="880" w:type="pct"/>
            <w:vAlign w:val="center"/>
          </w:tcPr>
          <w:p w:rsidR="00093580" w:rsidRPr="001A5A31" w:rsidRDefault="00093580" w:rsidP="00093580">
            <w:pPr>
              <w:rPr>
                <w:rFonts w:cstheme="minorHAnsi"/>
                <w:color w:val="000000" w:themeColor="text1"/>
              </w:rPr>
            </w:pPr>
            <w:r>
              <w:rPr>
                <w:rFonts w:cstheme="minorHAnsi"/>
                <w:color w:val="000000" w:themeColor="text1"/>
              </w:rPr>
              <w:t xml:space="preserve">SASS Advising Traffic Flow </w:t>
            </w:r>
          </w:p>
        </w:tc>
        <w:tc>
          <w:tcPr>
            <w:tcW w:w="468" w:type="pct"/>
            <w:vAlign w:val="center"/>
          </w:tcPr>
          <w:p w:rsidR="00093580" w:rsidRPr="001A5A31" w:rsidRDefault="00093580" w:rsidP="004C1F71">
            <w:pPr>
              <w:rPr>
                <w:rFonts w:cstheme="minorHAnsi"/>
                <w:color w:val="000000" w:themeColor="text1"/>
              </w:rPr>
            </w:pPr>
            <w:r>
              <w:rPr>
                <w:rFonts w:cstheme="minorHAnsi"/>
                <w:color w:val="000000" w:themeColor="text1"/>
              </w:rPr>
              <w:t>Dustin Bare</w:t>
            </w:r>
          </w:p>
        </w:tc>
        <w:tc>
          <w:tcPr>
            <w:tcW w:w="495" w:type="pct"/>
          </w:tcPr>
          <w:p w:rsidR="00093580" w:rsidRPr="001A5A31" w:rsidRDefault="006969A9" w:rsidP="004C1F71">
            <w:pPr>
              <w:rPr>
                <w:rFonts w:cstheme="minorHAnsi"/>
              </w:rPr>
            </w:pPr>
            <w:r>
              <w:rPr>
                <w:rFonts w:cstheme="minorHAnsi"/>
              </w:rPr>
              <w:t>2</w:t>
            </w:r>
            <w:r w:rsidR="00093580">
              <w:rPr>
                <w:rFonts w:cstheme="minorHAnsi"/>
              </w:rPr>
              <w:t>0 Minutes</w:t>
            </w:r>
          </w:p>
        </w:tc>
        <w:tc>
          <w:tcPr>
            <w:tcW w:w="3157" w:type="pct"/>
            <w:gridSpan w:val="2"/>
            <w:vAlign w:val="center"/>
          </w:tcPr>
          <w:p w:rsidR="00093580" w:rsidRDefault="00804389" w:rsidP="00804389">
            <w:pPr>
              <w:pStyle w:val="ListParagraph"/>
              <w:numPr>
                <w:ilvl w:val="0"/>
                <w:numId w:val="27"/>
              </w:numPr>
              <w:rPr>
                <w:rFonts w:cstheme="minorHAnsi"/>
              </w:rPr>
            </w:pPr>
            <w:r>
              <w:rPr>
                <w:rFonts w:cstheme="minorHAnsi"/>
              </w:rPr>
              <w:t xml:space="preserve">Dustin reviewed data from student use of advising services. </w:t>
            </w:r>
          </w:p>
          <w:p w:rsidR="00804389" w:rsidRPr="00804389" w:rsidRDefault="00804389" w:rsidP="00804389">
            <w:pPr>
              <w:pStyle w:val="ListParagraph"/>
              <w:numPr>
                <w:ilvl w:val="0"/>
                <w:numId w:val="27"/>
              </w:numPr>
              <w:rPr>
                <w:rFonts w:cstheme="minorHAnsi"/>
              </w:rPr>
            </w:pPr>
          </w:p>
        </w:tc>
      </w:tr>
      <w:tr w:rsidR="00093580" w:rsidRPr="00DC124F" w:rsidTr="002A3682">
        <w:trPr>
          <w:trHeight w:val="2465"/>
        </w:trPr>
        <w:tc>
          <w:tcPr>
            <w:tcW w:w="880" w:type="pct"/>
            <w:vAlign w:val="center"/>
          </w:tcPr>
          <w:p w:rsidR="00093580" w:rsidRDefault="00093580" w:rsidP="008D729B">
            <w:pPr>
              <w:rPr>
                <w:rFonts w:cstheme="minorHAnsi"/>
                <w:color w:val="000000" w:themeColor="text1"/>
              </w:rPr>
            </w:pPr>
            <w:r>
              <w:rPr>
                <w:rFonts w:cstheme="minorHAnsi"/>
                <w:color w:val="000000" w:themeColor="text1"/>
              </w:rPr>
              <w:t>Collaborative Advising</w:t>
            </w:r>
          </w:p>
        </w:tc>
        <w:tc>
          <w:tcPr>
            <w:tcW w:w="468" w:type="pct"/>
            <w:vAlign w:val="center"/>
          </w:tcPr>
          <w:p w:rsidR="00093580" w:rsidRDefault="00093580" w:rsidP="008D729B">
            <w:pPr>
              <w:rPr>
                <w:rFonts w:cstheme="minorHAnsi"/>
                <w:color w:val="000000" w:themeColor="text1"/>
              </w:rPr>
            </w:pPr>
            <w:r>
              <w:rPr>
                <w:rFonts w:cstheme="minorHAnsi"/>
                <w:color w:val="000000" w:themeColor="text1"/>
              </w:rPr>
              <w:t>Dustin Bare</w:t>
            </w:r>
          </w:p>
        </w:tc>
        <w:tc>
          <w:tcPr>
            <w:tcW w:w="495" w:type="pct"/>
          </w:tcPr>
          <w:p w:rsidR="00093580" w:rsidRDefault="00093580" w:rsidP="008D729B">
            <w:pPr>
              <w:rPr>
                <w:rFonts w:cstheme="minorHAnsi"/>
              </w:rPr>
            </w:pPr>
            <w:r>
              <w:rPr>
                <w:rFonts w:cstheme="minorHAnsi"/>
              </w:rPr>
              <w:t>30 Minutes</w:t>
            </w:r>
          </w:p>
        </w:tc>
        <w:tc>
          <w:tcPr>
            <w:tcW w:w="3157" w:type="pct"/>
            <w:gridSpan w:val="2"/>
            <w:vAlign w:val="center"/>
          </w:tcPr>
          <w:p w:rsidR="00093580" w:rsidRDefault="00093580" w:rsidP="008D729B">
            <w:pPr>
              <w:rPr>
                <w:rFonts w:cstheme="minorHAnsi"/>
              </w:rPr>
            </w:pPr>
          </w:p>
          <w:p w:rsidR="003413A7" w:rsidRDefault="003413A7" w:rsidP="008D729B">
            <w:pPr>
              <w:rPr>
                <w:rFonts w:cstheme="minorHAnsi"/>
              </w:rPr>
            </w:pPr>
          </w:p>
          <w:p w:rsidR="003413A7" w:rsidRDefault="00804389" w:rsidP="00804389">
            <w:pPr>
              <w:pStyle w:val="ListParagraph"/>
              <w:numPr>
                <w:ilvl w:val="0"/>
                <w:numId w:val="27"/>
              </w:numPr>
              <w:rPr>
                <w:rFonts w:cstheme="minorHAnsi"/>
              </w:rPr>
            </w:pPr>
            <w:r>
              <w:rPr>
                <w:rFonts w:cstheme="minorHAnsi"/>
              </w:rPr>
              <w:t xml:space="preserve">Suggestion to have ARC look at the Portal to assess the student user experience. </w:t>
            </w:r>
          </w:p>
          <w:p w:rsidR="00804389" w:rsidRDefault="00804389" w:rsidP="00804389">
            <w:pPr>
              <w:pStyle w:val="ListParagraph"/>
              <w:numPr>
                <w:ilvl w:val="0"/>
                <w:numId w:val="27"/>
              </w:numPr>
              <w:rPr>
                <w:rFonts w:cstheme="minorHAnsi"/>
              </w:rPr>
            </w:pPr>
            <w:r>
              <w:rPr>
                <w:rFonts w:cstheme="minorHAnsi"/>
              </w:rPr>
              <w:t xml:space="preserve">Dustin reviewed milestones document for collaborative advising.  </w:t>
            </w:r>
          </w:p>
          <w:p w:rsidR="00804389" w:rsidRDefault="00804389" w:rsidP="00804389">
            <w:pPr>
              <w:pStyle w:val="ListParagraph"/>
              <w:numPr>
                <w:ilvl w:val="1"/>
                <w:numId w:val="27"/>
              </w:numPr>
              <w:rPr>
                <w:rFonts w:cstheme="minorHAnsi"/>
              </w:rPr>
            </w:pPr>
            <w:r>
              <w:rPr>
                <w:rFonts w:cstheme="minorHAnsi"/>
              </w:rPr>
              <w:t>Discussed the creation of the survey and discussed the roll out to full time faculty versus part time faculty.  ARC committee is willing to review and give feedback about the survey to Dustin and Jennifer.</w:t>
            </w:r>
          </w:p>
          <w:p w:rsidR="002A3682" w:rsidRPr="002A3682" w:rsidRDefault="00804389" w:rsidP="008D729B">
            <w:pPr>
              <w:pStyle w:val="ListParagraph"/>
              <w:numPr>
                <w:ilvl w:val="1"/>
                <w:numId w:val="27"/>
              </w:numPr>
              <w:rPr>
                <w:rFonts w:cstheme="minorHAnsi"/>
              </w:rPr>
            </w:pPr>
            <w:r>
              <w:rPr>
                <w:rFonts w:cstheme="minorHAnsi"/>
              </w:rPr>
              <w:t xml:space="preserve">Dustin and Jennifer are developing a roles documents between professional advisors and </w:t>
            </w:r>
          </w:p>
        </w:tc>
      </w:tr>
      <w:tr w:rsidR="00804389" w:rsidRPr="00DC124F" w:rsidTr="00C037FC">
        <w:trPr>
          <w:trHeight w:val="1187"/>
        </w:trPr>
        <w:tc>
          <w:tcPr>
            <w:tcW w:w="880" w:type="pct"/>
            <w:vAlign w:val="center"/>
          </w:tcPr>
          <w:p w:rsidR="00804389" w:rsidRDefault="00804389" w:rsidP="008D729B">
            <w:pPr>
              <w:rPr>
                <w:rFonts w:cstheme="minorHAnsi"/>
                <w:color w:val="000000" w:themeColor="text1"/>
              </w:rPr>
            </w:pPr>
            <w:r>
              <w:rPr>
                <w:rFonts w:cstheme="minorHAnsi"/>
                <w:color w:val="000000" w:themeColor="text1"/>
              </w:rPr>
              <w:t>Navigate Update</w:t>
            </w:r>
          </w:p>
        </w:tc>
        <w:tc>
          <w:tcPr>
            <w:tcW w:w="468" w:type="pct"/>
            <w:vAlign w:val="center"/>
          </w:tcPr>
          <w:p w:rsidR="00804389" w:rsidRDefault="00804389" w:rsidP="008D729B">
            <w:pPr>
              <w:rPr>
                <w:rFonts w:cstheme="minorHAnsi"/>
                <w:color w:val="000000" w:themeColor="text1"/>
              </w:rPr>
            </w:pPr>
            <w:r>
              <w:rPr>
                <w:rFonts w:cstheme="minorHAnsi"/>
                <w:color w:val="000000" w:themeColor="text1"/>
              </w:rPr>
              <w:t>Max Wedding</w:t>
            </w:r>
          </w:p>
        </w:tc>
        <w:tc>
          <w:tcPr>
            <w:tcW w:w="495" w:type="pct"/>
          </w:tcPr>
          <w:p w:rsidR="00804389" w:rsidRDefault="002A3682" w:rsidP="008D729B">
            <w:pPr>
              <w:rPr>
                <w:rFonts w:cstheme="minorHAnsi"/>
              </w:rPr>
            </w:pPr>
            <w:r>
              <w:rPr>
                <w:rFonts w:cstheme="minorHAnsi"/>
              </w:rPr>
              <w:t>10 Minutes</w:t>
            </w:r>
          </w:p>
        </w:tc>
        <w:tc>
          <w:tcPr>
            <w:tcW w:w="3157" w:type="pct"/>
            <w:gridSpan w:val="2"/>
            <w:vAlign w:val="center"/>
          </w:tcPr>
          <w:p w:rsidR="00804389" w:rsidRDefault="00804389" w:rsidP="00804389">
            <w:pPr>
              <w:pStyle w:val="ListParagraph"/>
              <w:numPr>
                <w:ilvl w:val="0"/>
                <w:numId w:val="28"/>
              </w:numPr>
              <w:rPr>
                <w:rFonts w:cstheme="minorHAnsi"/>
              </w:rPr>
            </w:pPr>
            <w:r>
              <w:rPr>
                <w:rFonts w:cstheme="minorHAnsi"/>
              </w:rPr>
              <w:t>Pilot went live today</w:t>
            </w:r>
          </w:p>
          <w:p w:rsidR="00804389" w:rsidRDefault="00804389" w:rsidP="00804389">
            <w:pPr>
              <w:pStyle w:val="ListParagraph"/>
              <w:numPr>
                <w:ilvl w:val="1"/>
                <w:numId w:val="28"/>
              </w:numPr>
              <w:rPr>
                <w:rFonts w:cstheme="minorHAnsi"/>
              </w:rPr>
            </w:pPr>
            <w:r>
              <w:rPr>
                <w:rFonts w:cstheme="minorHAnsi"/>
              </w:rPr>
              <w:t xml:space="preserve">Current students, criminal justice students, </w:t>
            </w:r>
          </w:p>
          <w:p w:rsidR="00804389" w:rsidRDefault="00804389" w:rsidP="00804389">
            <w:pPr>
              <w:pStyle w:val="ListParagraph"/>
              <w:numPr>
                <w:ilvl w:val="1"/>
                <w:numId w:val="28"/>
              </w:numPr>
              <w:rPr>
                <w:rFonts w:cstheme="minorHAnsi"/>
              </w:rPr>
            </w:pPr>
            <w:r>
              <w:rPr>
                <w:rFonts w:cstheme="minorHAnsi"/>
              </w:rPr>
              <w:t>New, spring and summer applicants (registered for 2018, and not registered)</w:t>
            </w:r>
          </w:p>
          <w:p w:rsidR="00B24F97" w:rsidRDefault="00B24F97" w:rsidP="00804389">
            <w:pPr>
              <w:pStyle w:val="ListParagraph"/>
              <w:numPr>
                <w:ilvl w:val="1"/>
                <w:numId w:val="28"/>
              </w:numPr>
              <w:rPr>
                <w:rFonts w:cstheme="minorHAnsi"/>
              </w:rPr>
            </w:pPr>
            <w:r>
              <w:rPr>
                <w:rFonts w:cstheme="minorHAnsi"/>
              </w:rPr>
              <w:t xml:space="preserve">Welcome team is sending a communication out to those that have not registered yet to help recruit them.  </w:t>
            </w:r>
          </w:p>
          <w:p w:rsidR="00E146C1" w:rsidRDefault="00E146C1" w:rsidP="00804389">
            <w:pPr>
              <w:pStyle w:val="ListParagraph"/>
              <w:numPr>
                <w:ilvl w:val="1"/>
                <w:numId w:val="28"/>
              </w:numPr>
              <w:rPr>
                <w:rFonts w:cstheme="minorHAnsi"/>
              </w:rPr>
            </w:pPr>
            <w:r>
              <w:rPr>
                <w:rFonts w:cstheme="minorHAnsi"/>
              </w:rPr>
              <w:t xml:space="preserve">Navigate is live in My Clackamas on the left hand side.  </w:t>
            </w:r>
          </w:p>
          <w:p w:rsidR="002A3682" w:rsidRPr="00804389" w:rsidRDefault="002A3682" w:rsidP="00804389">
            <w:pPr>
              <w:pStyle w:val="ListParagraph"/>
              <w:numPr>
                <w:ilvl w:val="1"/>
                <w:numId w:val="28"/>
              </w:numPr>
              <w:rPr>
                <w:rFonts w:cstheme="minorHAnsi"/>
              </w:rPr>
            </w:pPr>
            <w:r>
              <w:rPr>
                <w:rFonts w:cstheme="minorHAnsi"/>
              </w:rPr>
              <w:t xml:space="preserve">Reminders and survey to students about their experience. </w:t>
            </w:r>
          </w:p>
        </w:tc>
      </w:tr>
      <w:tr w:rsidR="002A3682" w:rsidRPr="00DC124F" w:rsidTr="00C037FC">
        <w:trPr>
          <w:trHeight w:val="1187"/>
        </w:trPr>
        <w:tc>
          <w:tcPr>
            <w:tcW w:w="880" w:type="pct"/>
            <w:vAlign w:val="center"/>
          </w:tcPr>
          <w:p w:rsidR="002A3682" w:rsidRDefault="002A3682" w:rsidP="008D729B">
            <w:pPr>
              <w:rPr>
                <w:rFonts w:cstheme="minorHAnsi"/>
                <w:color w:val="000000" w:themeColor="text1"/>
              </w:rPr>
            </w:pPr>
            <w:r>
              <w:rPr>
                <w:rFonts w:cstheme="minorHAnsi"/>
                <w:color w:val="000000" w:themeColor="text1"/>
              </w:rPr>
              <w:t>Skills Competition</w:t>
            </w:r>
          </w:p>
        </w:tc>
        <w:tc>
          <w:tcPr>
            <w:tcW w:w="468" w:type="pct"/>
            <w:vAlign w:val="center"/>
          </w:tcPr>
          <w:p w:rsidR="002A3682" w:rsidRDefault="002A3682" w:rsidP="008D729B">
            <w:pPr>
              <w:rPr>
                <w:rFonts w:cstheme="minorHAnsi"/>
                <w:color w:val="000000" w:themeColor="text1"/>
              </w:rPr>
            </w:pPr>
            <w:r>
              <w:rPr>
                <w:rFonts w:cstheme="minorHAnsi"/>
                <w:color w:val="000000" w:themeColor="text1"/>
              </w:rPr>
              <w:t>Max Wedding</w:t>
            </w:r>
          </w:p>
        </w:tc>
        <w:tc>
          <w:tcPr>
            <w:tcW w:w="495" w:type="pct"/>
          </w:tcPr>
          <w:p w:rsidR="002A3682" w:rsidRDefault="002A3682" w:rsidP="008D729B">
            <w:pPr>
              <w:rPr>
                <w:rFonts w:cstheme="minorHAnsi"/>
              </w:rPr>
            </w:pPr>
          </w:p>
        </w:tc>
        <w:tc>
          <w:tcPr>
            <w:tcW w:w="3157" w:type="pct"/>
            <w:gridSpan w:val="2"/>
            <w:vAlign w:val="center"/>
          </w:tcPr>
          <w:p w:rsidR="002A3682" w:rsidRDefault="002A3682" w:rsidP="00804389">
            <w:pPr>
              <w:pStyle w:val="ListParagraph"/>
              <w:numPr>
                <w:ilvl w:val="0"/>
                <w:numId w:val="28"/>
              </w:numPr>
              <w:rPr>
                <w:rFonts w:cstheme="minorHAnsi"/>
              </w:rPr>
            </w:pPr>
            <w:r>
              <w:rPr>
                <w:rFonts w:cstheme="minorHAnsi"/>
              </w:rPr>
              <w:t xml:space="preserve">Marketing outreach to students that have won a tuition waiver to use them.  </w:t>
            </w:r>
          </w:p>
          <w:p w:rsidR="002A3682" w:rsidRDefault="002A3682" w:rsidP="00804389">
            <w:pPr>
              <w:pStyle w:val="ListParagraph"/>
              <w:numPr>
                <w:ilvl w:val="0"/>
                <w:numId w:val="28"/>
              </w:numPr>
              <w:rPr>
                <w:rFonts w:cstheme="minorHAnsi"/>
              </w:rPr>
            </w:pPr>
            <w:r>
              <w:rPr>
                <w:rFonts w:cstheme="minorHAnsi"/>
              </w:rPr>
              <w:t xml:space="preserve">Idea: Allow others in the family to use the tuition waiver instead.  </w:t>
            </w:r>
            <w:r w:rsidR="007C3AA8">
              <w:rPr>
                <w:rFonts w:cstheme="minorHAnsi"/>
              </w:rPr>
              <w:t>Create policy around this?</w:t>
            </w:r>
          </w:p>
        </w:tc>
      </w:tr>
      <w:tr w:rsidR="00C037FC" w:rsidRPr="007E44D3" w:rsidTr="00C037FC">
        <w:tc>
          <w:tcPr>
            <w:tcW w:w="1843" w:type="pct"/>
            <w:gridSpan w:val="3"/>
            <w:shd w:val="clear" w:color="auto" w:fill="D6E3BC" w:themeFill="accent3" w:themeFillTint="66"/>
          </w:tcPr>
          <w:p w:rsidR="00C037FC" w:rsidRDefault="00C037FC" w:rsidP="00230F7F">
            <w:pPr>
              <w:rPr>
                <w:rFonts w:eastAsia="Times New Roman" w:cstheme="minorHAnsi"/>
                <w:b/>
                <w:noProof/>
                <w:color w:val="000000" w:themeColor="text1"/>
              </w:rPr>
            </w:pPr>
          </w:p>
        </w:tc>
        <w:tc>
          <w:tcPr>
            <w:tcW w:w="3157" w:type="pct"/>
            <w:gridSpan w:val="2"/>
            <w:shd w:val="clear" w:color="auto" w:fill="D6E3BC" w:themeFill="accent3" w:themeFillTint="66"/>
          </w:tcPr>
          <w:p w:rsidR="00C037FC" w:rsidRPr="007E44D3" w:rsidRDefault="00C037FC" w:rsidP="00230F7F">
            <w:pPr>
              <w:rPr>
                <w:rFonts w:eastAsia="Times New Roman" w:cstheme="minorHAnsi"/>
                <w:b/>
                <w:noProof/>
                <w:color w:val="000000" w:themeColor="text1"/>
              </w:rPr>
            </w:pPr>
            <w:r>
              <w:rPr>
                <w:rFonts w:eastAsia="Times New Roman" w:cstheme="minorHAnsi"/>
                <w:b/>
                <w:noProof/>
                <w:color w:val="000000" w:themeColor="text1"/>
              </w:rPr>
              <w:t>Other</w:t>
            </w:r>
          </w:p>
        </w:tc>
      </w:tr>
      <w:tr w:rsidR="00C037FC" w:rsidRPr="00DC124F" w:rsidTr="00C037FC">
        <w:trPr>
          <w:trHeight w:val="1187"/>
        </w:trPr>
        <w:tc>
          <w:tcPr>
            <w:tcW w:w="880" w:type="pct"/>
            <w:vAlign w:val="center"/>
          </w:tcPr>
          <w:p w:rsidR="00C037FC" w:rsidRPr="001A5A31" w:rsidRDefault="00C037FC" w:rsidP="00476A61">
            <w:pPr>
              <w:rPr>
                <w:rFonts w:cstheme="minorHAnsi"/>
              </w:rPr>
            </w:pPr>
            <w:r>
              <w:rPr>
                <w:rFonts w:cstheme="minorHAnsi"/>
              </w:rPr>
              <w:lastRenderedPageBreak/>
              <w:t>Member Brie</w:t>
            </w:r>
            <w:r w:rsidRPr="001A5A31">
              <w:rPr>
                <w:rFonts w:cstheme="minorHAnsi"/>
              </w:rPr>
              <w:t>f Updates</w:t>
            </w:r>
          </w:p>
        </w:tc>
        <w:tc>
          <w:tcPr>
            <w:tcW w:w="468" w:type="pct"/>
            <w:vAlign w:val="center"/>
          </w:tcPr>
          <w:p w:rsidR="00C037FC" w:rsidRPr="001A5A31" w:rsidRDefault="00C037FC" w:rsidP="00476A61">
            <w:pPr>
              <w:rPr>
                <w:rFonts w:cstheme="minorHAnsi"/>
              </w:rPr>
            </w:pPr>
            <w:r>
              <w:rPr>
                <w:rFonts w:cstheme="minorHAnsi"/>
              </w:rPr>
              <w:t xml:space="preserve"> All</w:t>
            </w:r>
          </w:p>
        </w:tc>
        <w:tc>
          <w:tcPr>
            <w:tcW w:w="495" w:type="pct"/>
          </w:tcPr>
          <w:p w:rsidR="00C037FC" w:rsidRPr="001A5A31" w:rsidRDefault="001376FE" w:rsidP="00476A61">
            <w:pPr>
              <w:rPr>
                <w:rFonts w:cstheme="minorHAnsi"/>
              </w:rPr>
            </w:pPr>
            <w:r>
              <w:rPr>
                <w:rFonts w:cstheme="minorHAnsi"/>
              </w:rPr>
              <w:t>5 Minutes</w:t>
            </w:r>
          </w:p>
        </w:tc>
        <w:tc>
          <w:tcPr>
            <w:tcW w:w="3157" w:type="pct"/>
            <w:gridSpan w:val="2"/>
            <w:vAlign w:val="center"/>
          </w:tcPr>
          <w:p w:rsidR="00C037FC" w:rsidRDefault="007C3AA8" w:rsidP="007C3AA8">
            <w:pPr>
              <w:pStyle w:val="ListParagraph"/>
              <w:numPr>
                <w:ilvl w:val="0"/>
                <w:numId w:val="29"/>
              </w:numPr>
              <w:rPr>
                <w:rFonts w:cstheme="minorHAnsi"/>
              </w:rPr>
            </w:pPr>
            <w:r>
              <w:rPr>
                <w:rFonts w:cstheme="minorHAnsi"/>
              </w:rPr>
              <w:t xml:space="preserve">Ryan gave an update related to college success and career workshops that he and Kyle are coordinating.  All of the workshops are in one location at </w:t>
            </w:r>
            <w:hyperlink r:id="rId8" w:history="1">
              <w:r w:rsidRPr="009D15CE">
                <w:rPr>
                  <w:rStyle w:val="Hyperlink"/>
                  <w:rFonts w:cstheme="minorHAnsi"/>
                </w:rPr>
                <w:t>www.clackamas.edu/success</w:t>
              </w:r>
            </w:hyperlink>
            <w:r>
              <w:rPr>
                <w:rFonts w:cstheme="minorHAnsi"/>
              </w:rPr>
              <w:t xml:space="preserve">. </w:t>
            </w:r>
          </w:p>
          <w:p w:rsidR="007C3AA8" w:rsidRDefault="007C3AA8" w:rsidP="007C3AA8">
            <w:pPr>
              <w:pStyle w:val="ListParagraph"/>
              <w:numPr>
                <w:ilvl w:val="1"/>
                <w:numId w:val="29"/>
              </w:numPr>
              <w:rPr>
                <w:rFonts w:cstheme="minorHAnsi"/>
              </w:rPr>
            </w:pPr>
            <w:r>
              <w:rPr>
                <w:rFonts w:cstheme="minorHAnsi"/>
              </w:rPr>
              <w:t>Notify association leaders.</w:t>
            </w:r>
          </w:p>
          <w:p w:rsidR="00536EF0" w:rsidRDefault="00536EF0" w:rsidP="007C3AA8">
            <w:pPr>
              <w:pStyle w:val="ListParagraph"/>
              <w:numPr>
                <w:ilvl w:val="1"/>
                <w:numId w:val="29"/>
              </w:numPr>
              <w:rPr>
                <w:rFonts w:cstheme="minorHAnsi"/>
              </w:rPr>
            </w:pPr>
            <w:r>
              <w:rPr>
                <w:rFonts w:cstheme="minorHAnsi"/>
              </w:rPr>
              <w:t xml:space="preserve">Put them in 25 Live to have it fed </w:t>
            </w:r>
          </w:p>
          <w:p w:rsidR="00536EF0" w:rsidRDefault="00536EF0" w:rsidP="007C3AA8">
            <w:pPr>
              <w:pStyle w:val="ListParagraph"/>
              <w:numPr>
                <w:ilvl w:val="1"/>
                <w:numId w:val="29"/>
              </w:numPr>
              <w:rPr>
                <w:rFonts w:cstheme="minorHAnsi"/>
              </w:rPr>
            </w:pPr>
            <w:r>
              <w:rPr>
                <w:rFonts w:cstheme="minorHAnsi"/>
              </w:rPr>
              <w:t xml:space="preserve">Get it on the portal.  </w:t>
            </w:r>
          </w:p>
          <w:p w:rsidR="002A780C" w:rsidRDefault="001131CC" w:rsidP="002A780C">
            <w:pPr>
              <w:pStyle w:val="ListParagraph"/>
              <w:numPr>
                <w:ilvl w:val="0"/>
                <w:numId w:val="29"/>
              </w:numPr>
              <w:rPr>
                <w:rFonts w:cstheme="minorHAnsi"/>
              </w:rPr>
            </w:pPr>
            <w:r>
              <w:rPr>
                <w:rFonts w:cstheme="minorHAnsi"/>
              </w:rPr>
              <w:t>Dustin gave an update about g</w:t>
            </w:r>
            <w:r w:rsidR="002A780C">
              <w:rPr>
                <w:rFonts w:cstheme="minorHAnsi"/>
              </w:rPr>
              <w:t>ra</w:t>
            </w:r>
            <w:r>
              <w:rPr>
                <w:rFonts w:cstheme="minorHAnsi"/>
              </w:rPr>
              <w:t>duation s</w:t>
            </w:r>
            <w:r w:rsidR="002A780C">
              <w:rPr>
                <w:rFonts w:cstheme="minorHAnsi"/>
              </w:rPr>
              <w:t xml:space="preserve">ervices – to find out more about auto awarding certificates for the degree.  If the student petitions for the AAS in welding graduation services would review the transcripts to see if they have reached the AAS and additional certificates.  </w:t>
            </w:r>
          </w:p>
          <w:p w:rsidR="002A780C" w:rsidRDefault="002A780C" w:rsidP="002A780C">
            <w:pPr>
              <w:pStyle w:val="ListParagraph"/>
              <w:numPr>
                <w:ilvl w:val="1"/>
                <w:numId w:val="29"/>
              </w:numPr>
              <w:rPr>
                <w:rFonts w:cstheme="minorHAnsi"/>
              </w:rPr>
            </w:pPr>
            <w:r>
              <w:rPr>
                <w:rFonts w:cstheme="minorHAnsi"/>
              </w:rPr>
              <w:t xml:space="preserve">The team reached out to the students to give them an update about the certificate that they were eligible for and also assisted with helping students realize if they can’t get the degree.  </w:t>
            </w:r>
          </w:p>
          <w:p w:rsidR="002A780C" w:rsidRDefault="002A780C" w:rsidP="002A780C">
            <w:pPr>
              <w:pStyle w:val="ListParagraph"/>
              <w:numPr>
                <w:ilvl w:val="1"/>
                <w:numId w:val="29"/>
              </w:numPr>
              <w:rPr>
                <w:rFonts w:cstheme="minorHAnsi"/>
              </w:rPr>
            </w:pPr>
            <w:r>
              <w:rPr>
                <w:rFonts w:cstheme="minorHAnsi"/>
              </w:rPr>
              <w:t xml:space="preserve">Emails are sent out to students when they are 85% complete to help try and complete the degree.  </w:t>
            </w:r>
          </w:p>
          <w:p w:rsidR="002A780C" w:rsidRDefault="00262680" w:rsidP="001131CC">
            <w:pPr>
              <w:pStyle w:val="ListParagraph"/>
              <w:numPr>
                <w:ilvl w:val="1"/>
                <w:numId w:val="29"/>
              </w:numPr>
              <w:rPr>
                <w:rFonts w:cstheme="minorHAnsi"/>
              </w:rPr>
            </w:pPr>
            <w:r>
              <w:rPr>
                <w:rFonts w:cstheme="minorHAnsi"/>
              </w:rPr>
              <w:t>Potential i</w:t>
            </w:r>
            <w:r w:rsidR="009168A4">
              <w:rPr>
                <w:rFonts w:cstheme="minorHAnsi"/>
              </w:rPr>
              <w:t>mplications for auto awarding if a student gets auto awarded</w:t>
            </w:r>
            <w:r w:rsidR="001131CC">
              <w:rPr>
                <w:rFonts w:cstheme="minorHAnsi"/>
              </w:rPr>
              <w:t>.</w:t>
            </w:r>
          </w:p>
          <w:p w:rsidR="008640AE" w:rsidRDefault="00ED5CAA" w:rsidP="00ED5CAA">
            <w:pPr>
              <w:pStyle w:val="ListParagraph"/>
              <w:numPr>
                <w:ilvl w:val="0"/>
                <w:numId w:val="29"/>
              </w:numPr>
              <w:rPr>
                <w:rFonts w:cstheme="minorHAnsi"/>
              </w:rPr>
            </w:pPr>
            <w:r>
              <w:rPr>
                <w:rFonts w:cstheme="minorHAnsi"/>
              </w:rPr>
              <w:t>John provided an update about a question about gender neutral restrooms.</w:t>
            </w:r>
          </w:p>
          <w:p w:rsidR="008640AE" w:rsidRDefault="00ED5CAA" w:rsidP="008640AE">
            <w:pPr>
              <w:pStyle w:val="ListParagraph"/>
              <w:numPr>
                <w:ilvl w:val="1"/>
                <w:numId w:val="29"/>
              </w:numPr>
              <w:rPr>
                <w:rFonts w:cstheme="minorHAnsi"/>
              </w:rPr>
            </w:pPr>
            <w:r>
              <w:rPr>
                <w:rFonts w:cstheme="minorHAnsi"/>
              </w:rPr>
              <w:t xml:space="preserve">Not a current policy related to restroom use. Currently there is a policy related to discrimination related to gender identity.  </w:t>
            </w:r>
          </w:p>
          <w:p w:rsidR="008640AE" w:rsidRDefault="00ED5CAA" w:rsidP="008640AE">
            <w:pPr>
              <w:pStyle w:val="ListParagraph"/>
              <w:numPr>
                <w:ilvl w:val="1"/>
                <w:numId w:val="29"/>
              </w:numPr>
              <w:rPr>
                <w:rFonts w:cstheme="minorHAnsi"/>
              </w:rPr>
            </w:pPr>
            <w:r>
              <w:rPr>
                <w:rFonts w:cstheme="minorHAnsi"/>
              </w:rPr>
              <w:t xml:space="preserve">A student can use the restroom of the gender for which they identify.  If they experience discrimination this falls under our board policy. </w:t>
            </w:r>
            <w:r w:rsidR="00440AA0">
              <w:rPr>
                <w:rFonts w:cstheme="minorHAnsi"/>
              </w:rPr>
              <w:t xml:space="preserve"> </w:t>
            </w:r>
          </w:p>
          <w:p w:rsidR="00ED5CAA" w:rsidRPr="001131CC" w:rsidRDefault="00440AA0" w:rsidP="008640AE">
            <w:pPr>
              <w:pStyle w:val="ListParagraph"/>
              <w:numPr>
                <w:ilvl w:val="1"/>
                <w:numId w:val="29"/>
              </w:numPr>
              <w:rPr>
                <w:rFonts w:cstheme="minorHAnsi"/>
              </w:rPr>
            </w:pPr>
            <w:r>
              <w:rPr>
                <w:rFonts w:cstheme="minorHAnsi"/>
              </w:rPr>
              <w:t xml:space="preserve">Single use restroom in </w:t>
            </w:r>
            <w:proofErr w:type="spellStart"/>
            <w:r>
              <w:rPr>
                <w:rFonts w:cstheme="minorHAnsi"/>
              </w:rPr>
              <w:t>Neimeyer</w:t>
            </w:r>
            <w:proofErr w:type="spellEnd"/>
            <w:r>
              <w:rPr>
                <w:rFonts w:cstheme="minorHAnsi"/>
              </w:rPr>
              <w:t xml:space="preserve"> and in De </w:t>
            </w:r>
            <w:proofErr w:type="spellStart"/>
            <w:r>
              <w:rPr>
                <w:rFonts w:cstheme="minorHAnsi"/>
              </w:rPr>
              <w:t>Jardin</w:t>
            </w:r>
            <w:proofErr w:type="spellEnd"/>
            <w:r>
              <w:rPr>
                <w:rFonts w:cstheme="minorHAnsi"/>
              </w:rPr>
              <w:t xml:space="preserve">.  </w:t>
            </w:r>
            <w:bookmarkStart w:id="0" w:name="_GoBack"/>
            <w:bookmarkEnd w:id="0"/>
          </w:p>
        </w:tc>
      </w:tr>
      <w:tr w:rsidR="006D60C0" w:rsidRPr="00DC124F" w:rsidTr="006D60C0">
        <w:trPr>
          <w:trHeight w:val="1187"/>
        </w:trPr>
        <w:tc>
          <w:tcPr>
            <w:tcW w:w="880" w:type="pct"/>
            <w:vAlign w:val="center"/>
          </w:tcPr>
          <w:p w:rsidR="006D60C0" w:rsidRPr="001A5A31" w:rsidRDefault="006D60C0" w:rsidP="00476A61">
            <w:pPr>
              <w:rPr>
                <w:rFonts w:cstheme="minorHAnsi"/>
              </w:rPr>
            </w:pPr>
            <w:r w:rsidRPr="001A5A31">
              <w:rPr>
                <w:rFonts w:cstheme="minorHAnsi"/>
              </w:rPr>
              <w:t>Future Agenda Items</w:t>
            </w:r>
          </w:p>
        </w:tc>
        <w:tc>
          <w:tcPr>
            <w:tcW w:w="468" w:type="pct"/>
            <w:vAlign w:val="center"/>
          </w:tcPr>
          <w:p w:rsidR="006D60C0" w:rsidRPr="001A5A31" w:rsidRDefault="006D60C0" w:rsidP="00476A61">
            <w:pPr>
              <w:rPr>
                <w:rFonts w:cstheme="minorHAnsi"/>
              </w:rPr>
            </w:pPr>
          </w:p>
        </w:tc>
        <w:tc>
          <w:tcPr>
            <w:tcW w:w="495" w:type="pct"/>
          </w:tcPr>
          <w:p w:rsidR="006D60C0" w:rsidRDefault="006D60C0" w:rsidP="00BE1AE7">
            <w:pPr>
              <w:rPr>
                <w:rFonts w:cstheme="minorHAnsi"/>
              </w:rPr>
            </w:pPr>
          </w:p>
        </w:tc>
        <w:tc>
          <w:tcPr>
            <w:tcW w:w="1579" w:type="pct"/>
            <w:vAlign w:val="center"/>
          </w:tcPr>
          <w:p w:rsidR="006D60C0" w:rsidRPr="00BE1AE7" w:rsidRDefault="006D60C0" w:rsidP="00BE1AE7">
            <w:pPr>
              <w:rPr>
                <w:rFonts w:cstheme="minorHAnsi"/>
              </w:rPr>
            </w:pPr>
            <w:r>
              <w:rPr>
                <w:rFonts w:cstheme="minorHAnsi"/>
              </w:rPr>
              <w:t>In progress Policies:</w:t>
            </w:r>
          </w:p>
          <w:p w:rsidR="006D60C0" w:rsidRPr="00133ADA" w:rsidRDefault="006D60C0" w:rsidP="00133ADA">
            <w:pPr>
              <w:pStyle w:val="ListParagraph"/>
              <w:numPr>
                <w:ilvl w:val="0"/>
                <w:numId w:val="20"/>
              </w:numPr>
              <w:rPr>
                <w:rFonts w:cstheme="minorHAnsi"/>
              </w:rPr>
            </w:pPr>
            <w:r w:rsidRPr="00133ADA">
              <w:rPr>
                <w:rFonts w:cstheme="minorHAnsi"/>
              </w:rPr>
              <w:t>Course overload policy – 2</w:t>
            </w:r>
            <w:r w:rsidRPr="00133ADA">
              <w:rPr>
                <w:rFonts w:cstheme="minorHAnsi"/>
                <w:vertAlign w:val="superscript"/>
              </w:rPr>
              <w:t>nd</w:t>
            </w:r>
            <w:r w:rsidRPr="00133ADA">
              <w:rPr>
                <w:rFonts w:cstheme="minorHAnsi"/>
              </w:rPr>
              <w:t xml:space="preserve"> review at ARC</w:t>
            </w:r>
            <w:r>
              <w:rPr>
                <w:rFonts w:cstheme="minorHAnsi"/>
              </w:rPr>
              <w:t xml:space="preserve"> -</w:t>
            </w:r>
            <w:r w:rsidRPr="00133ADA">
              <w:rPr>
                <w:rFonts w:cstheme="minorHAnsi"/>
              </w:rPr>
              <w:t xml:space="preserve"> Dustin</w:t>
            </w:r>
          </w:p>
          <w:p w:rsidR="006D60C0" w:rsidRDefault="006D60C0" w:rsidP="00476A61">
            <w:pPr>
              <w:pStyle w:val="ListParagraph"/>
              <w:numPr>
                <w:ilvl w:val="0"/>
                <w:numId w:val="20"/>
              </w:numPr>
              <w:rPr>
                <w:rFonts w:cstheme="minorHAnsi"/>
              </w:rPr>
            </w:pPr>
            <w:r>
              <w:rPr>
                <w:rFonts w:cstheme="minorHAnsi"/>
              </w:rPr>
              <w:t>Academic Standing policy – Dustin</w:t>
            </w:r>
          </w:p>
          <w:p w:rsidR="006D60C0" w:rsidRPr="006A3FB4" w:rsidRDefault="006D60C0" w:rsidP="00133ADA">
            <w:pPr>
              <w:pStyle w:val="ListParagraph"/>
              <w:numPr>
                <w:ilvl w:val="0"/>
                <w:numId w:val="20"/>
              </w:numPr>
              <w:rPr>
                <w:rFonts w:cstheme="minorHAnsi"/>
              </w:rPr>
            </w:pPr>
            <w:r>
              <w:rPr>
                <w:rFonts w:cstheme="minorHAnsi"/>
                <w:color w:val="000000" w:themeColor="text1"/>
              </w:rPr>
              <w:t>Religious Holiday Policy – 2</w:t>
            </w:r>
            <w:r w:rsidRPr="00133ADA">
              <w:rPr>
                <w:rFonts w:cstheme="minorHAnsi"/>
                <w:color w:val="000000" w:themeColor="text1"/>
                <w:vertAlign w:val="superscript"/>
              </w:rPr>
              <w:t>nd</w:t>
            </w:r>
            <w:r>
              <w:rPr>
                <w:rFonts w:cstheme="minorHAnsi"/>
                <w:color w:val="000000" w:themeColor="text1"/>
              </w:rPr>
              <w:t xml:space="preserve"> review at ARC – </w:t>
            </w:r>
          </w:p>
          <w:p w:rsidR="006D60C0" w:rsidRPr="006A3FB4" w:rsidRDefault="006D60C0" w:rsidP="00133ADA">
            <w:pPr>
              <w:pStyle w:val="ListParagraph"/>
              <w:numPr>
                <w:ilvl w:val="0"/>
                <w:numId w:val="20"/>
              </w:numPr>
              <w:rPr>
                <w:rFonts w:cstheme="minorHAnsi"/>
              </w:rPr>
            </w:pPr>
            <w:r>
              <w:rPr>
                <w:rFonts w:cstheme="minorHAnsi"/>
                <w:color w:val="000000" w:themeColor="text1"/>
              </w:rPr>
              <w:t>ISP Gap Analysis – Steering Committee</w:t>
            </w:r>
          </w:p>
          <w:p w:rsidR="006D60C0" w:rsidRPr="00133ADA" w:rsidRDefault="006D60C0" w:rsidP="00133ADA">
            <w:pPr>
              <w:pStyle w:val="ListParagraph"/>
              <w:numPr>
                <w:ilvl w:val="0"/>
                <w:numId w:val="20"/>
              </w:numPr>
              <w:rPr>
                <w:rFonts w:cstheme="minorHAnsi"/>
              </w:rPr>
            </w:pPr>
            <w:r>
              <w:rPr>
                <w:rFonts w:cstheme="minorHAnsi"/>
                <w:color w:val="000000" w:themeColor="text1"/>
              </w:rPr>
              <w:t>ARC 604 – Sex Offender – Steering Committee</w:t>
            </w:r>
          </w:p>
          <w:p w:rsidR="006D60C0" w:rsidRPr="00133ADA" w:rsidRDefault="006D60C0" w:rsidP="00133ADA">
            <w:pPr>
              <w:pStyle w:val="ListParagraph"/>
              <w:numPr>
                <w:ilvl w:val="0"/>
                <w:numId w:val="20"/>
              </w:numPr>
              <w:rPr>
                <w:rFonts w:cstheme="minorHAnsi"/>
              </w:rPr>
            </w:pPr>
            <w:r>
              <w:rPr>
                <w:rFonts w:cstheme="minorHAnsi"/>
                <w:color w:val="000000" w:themeColor="text1"/>
              </w:rPr>
              <w:t>ARC Charter – Steering Committee</w:t>
            </w:r>
          </w:p>
          <w:p w:rsidR="006D60C0" w:rsidRPr="006D60C0" w:rsidRDefault="006D60C0" w:rsidP="006D60C0">
            <w:pPr>
              <w:rPr>
                <w:rFonts w:cstheme="minorHAnsi"/>
              </w:rPr>
            </w:pPr>
          </w:p>
        </w:tc>
        <w:tc>
          <w:tcPr>
            <w:tcW w:w="1579" w:type="pct"/>
            <w:vAlign w:val="center"/>
          </w:tcPr>
          <w:p w:rsidR="006D60C0" w:rsidRPr="00133ADA" w:rsidRDefault="006D60C0" w:rsidP="006D60C0">
            <w:pPr>
              <w:rPr>
                <w:rFonts w:cstheme="minorHAnsi"/>
              </w:rPr>
            </w:pPr>
            <w:r>
              <w:rPr>
                <w:rFonts w:cstheme="minorHAnsi"/>
              </w:rPr>
              <w:t>Recruitment/Retention:</w:t>
            </w:r>
          </w:p>
          <w:p w:rsidR="006D60C0" w:rsidRPr="00645527" w:rsidRDefault="006D60C0" w:rsidP="006D60C0">
            <w:pPr>
              <w:pStyle w:val="ListParagraph"/>
              <w:numPr>
                <w:ilvl w:val="0"/>
                <w:numId w:val="20"/>
              </w:numPr>
              <w:rPr>
                <w:rFonts w:cstheme="minorHAnsi"/>
              </w:rPr>
            </w:pPr>
            <w:r>
              <w:rPr>
                <w:rFonts w:cstheme="minorHAnsi"/>
              </w:rPr>
              <w:t>Barriers to awarding certificates</w:t>
            </w:r>
            <w:r>
              <w:rPr>
                <w:rFonts w:cstheme="minorHAnsi"/>
                <w:color w:val="000000" w:themeColor="text1"/>
              </w:rPr>
              <w:t xml:space="preserve"> Financial Aid – Work study and estimated awards</w:t>
            </w:r>
          </w:p>
          <w:p w:rsidR="006D60C0" w:rsidRPr="00645527" w:rsidRDefault="006D60C0" w:rsidP="00645527">
            <w:pPr>
              <w:pStyle w:val="ListParagraph"/>
              <w:numPr>
                <w:ilvl w:val="0"/>
                <w:numId w:val="20"/>
              </w:numPr>
              <w:rPr>
                <w:rFonts w:cstheme="minorHAnsi"/>
              </w:rPr>
            </w:pPr>
            <w:r>
              <w:rPr>
                <w:rFonts w:cstheme="minorHAnsi"/>
                <w:color w:val="000000" w:themeColor="text1"/>
              </w:rPr>
              <w:t xml:space="preserve">Changes to </w:t>
            </w:r>
            <w:r w:rsidRPr="00645527">
              <w:rPr>
                <w:rFonts w:cstheme="minorHAnsi"/>
                <w:color w:val="000000" w:themeColor="text1"/>
              </w:rPr>
              <w:t>B</w:t>
            </w:r>
            <w:r>
              <w:rPr>
                <w:rFonts w:cstheme="minorHAnsi"/>
                <w:color w:val="000000" w:themeColor="text1"/>
              </w:rPr>
              <w:t>IT/TAT</w:t>
            </w:r>
          </w:p>
          <w:p w:rsidR="006D60C0" w:rsidRPr="00645527" w:rsidRDefault="006D60C0" w:rsidP="00645527">
            <w:pPr>
              <w:pStyle w:val="ListParagraph"/>
              <w:numPr>
                <w:ilvl w:val="0"/>
                <w:numId w:val="20"/>
              </w:numPr>
              <w:rPr>
                <w:rFonts w:cstheme="minorHAnsi"/>
              </w:rPr>
            </w:pPr>
            <w:r>
              <w:rPr>
                <w:rFonts w:cstheme="minorHAnsi"/>
                <w:color w:val="000000" w:themeColor="text1"/>
              </w:rPr>
              <w:t>Institutional Data</w:t>
            </w:r>
          </w:p>
          <w:p w:rsidR="006D60C0" w:rsidRPr="00645527" w:rsidRDefault="006D60C0" w:rsidP="00645527">
            <w:pPr>
              <w:pStyle w:val="ListParagraph"/>
              <w:numPr>
                <w:ilvl w:val="0"/>
                <w:numId w:val="20"/>
              </w:numPr>
              <w:rPr>
                <w:rFonts w:cstheme="minorHAnsi"/>
              </w:rPr>
            </w:pPr>
            <w:r>
              <w:rPr>
                <w:rFonts w:cstheme="minorHAnsi"/>
                <w:color w:val="000000" w:themeColor="text1"/>
              </w:rPr>
              <w:t xml:space="preserve">High School Partnerships </w:t>
            </w:r>
          </w:p>
          <w:p w:rsidR="006D60C0" w:rsidRDefault="006D60C0" w:rsidP="00645527">
            <w:pPr>
              <w:pStyle w:val="ListParagraph"/>
              <w:numPr>
                <w:ilvl w:val="1"/>
                <w:numId w:val="20"/>
              </w:numPr>
              <w:rPr>
                <w:rFonts w:cstheme="minorHAnsi"/>
              </w:rPr>
            </w:pPr>
            <w:r>
              <w:rPr>
                <w:rFonts w:cstheme="minorHAnsi"/>
              </w:rPr>
              <w:t>Benefits of dual credit for future students</w:t>
            </w:r>
          </w:p>
          <w:p w:rsidR="006D60C0" w:rsidRPr="00645527" w:rsidRDefault="006D60C0" w:rsidP="00645527">
            <w:pPr>
              <w:pStyle w:val="ListParagraph"/>
              <w:numPr>
                <w:ilvl w:val="1"/>
                <w:numId w:val="20"/>
              </w:numPr>
              <w:rPr>
                <w:rFonts w:cstheme="minorHAnsi"/>
              </w:rPr>
            </w:pPr>
            <w:r>
              <w:rPr>
                <w:rFonts w:cstheme="minorHAnsi"/>
              </w:rPr>
              <w:t>Marketing summer CTE classes</w:t>
            </w:r>
          </w:p>
          <w:p w:rsidR="006D60C0" w:rsidRPr="00645527" w:rsidRDefault="006D60C0" w:rsidP="00645527">
            <w:pPr>
              <w:pStyle w:val="ListParagraph"/>
              <w:numPr>
                <w:ilvl w:val="0"/>
                <w:numId w:val="20"/>
              </w:numPr>
              <w:rPr>
                <w:rFonts w:cstheme="minorHAnsi"/>
              </w:rPr>
            </w:pPr>
            <w:r>
              <w:rPr>
                <w:rFonts w:cstheme="minorHAnsi"/>
                <w:color w:val="000000" w:themeColor="text1"/>
              </w:rPr>
              <w:t>Including faculty with high school outreach</w:t>
            </w:r>
          </w:p>
          <w:p w:rsidR="006D60C0" w:rsidRDefault="006D60C0" w:rsidP="00645527">
            <w:pPr>
              <w:pStyle w:val="ListParagraph"/>
              <w:numPr>
                <w:ilvl w:val="0"/>
                <w:numId w:val="20"/>
              </w:numPr>
              <w:rPr>
                <w:rFonts w:cstheme="minorHAnsi"/>
              </w:rPr>
            </w:pPr>
            <w:r>
              <w:rPr>
                <w:rFonts w:cstheme="minorHAnsi"/>
              </w:rPr>
              <w:t>Recruiting more faculty to the committee</w:t>
            </w:r>
          </w:p>
          <w:p w:rsidR="006D60C0" w:rsidRPr="00645527" w:rsidRDefault="006D60C0" w:rsidP="00645527">
            <w:pPr>
              <w:pStyle w:val="ListParagraph"/>
              <w:numPr>
                <w:ilvl w:val="0"/>
                <w:numId w:val="20"/>
              </w:numPr>
              <w:rPr>
                <w:rFonts w:cstheme="minorHAnsi"/>
              </w:rPr>
            </w:pPr>
            <w:r>
              <w:rPr>
                <w:rFonts w:cstheme="minorHAnsi"/>
              </w:rPr>
              <w:t>Demonstration of the virtual welder</w:t>
            </w:r>
          </w:p>
        </w:tc>
      </w:tr>
    </w:tbl>
    <w:p w:rsidR="003E7AB5" w:rsidRDefault="003E7AB5" w:rsidP="00F427B0"/>
    <w:sectPr w:rsidR="003E7AB5" w:rsidSect="00C664C0">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D1F" w:rsidRDefault="00010D1F" w:rsidP="00010D1F">
      <w:r>
        <w:separator/>
      </w:r>
    </w:p>
  </w:endnote>
  <w:endnote w:type="continuationSeparator" w:id="0">
    <w:p w:rsidR="00010D1F" w:rsidRDefault="00010D1F" w:rsidP="0001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783" w:rsidRPr="00A32783" w:rsidRDefault="00400DF6">
    <w:pPr>
      <w:pStyle w:val="Foo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A32783" w:rsidRPr="00A32783">
      <w:rPr>
        <w:sz w:val="20"/>
        <w:szCs w:val="20"/>
      </w:rPr>
      <w:t xml:space="preserve">Page </w:t>
    </w:r>
    <w:r w:rsidR="00A32783" w:rsidRPr="00A32783">
      <w:rPr>
        <w:sz w:val="20"/>
        <w:szCs w:val="20"/>
      </w:rPr>
      <w:fldChar w:fldCharType="begin"/>
    </w:r>
    <w:r w:rsidR="00A32783" w:rsidRPr="00A32783">
      <w:rPr>
        <w:sz w:val="20"/>
        <w:szCs w:val="20"/>
      </w:rPr>
      <w:instrText xml:space="preserve"> PAGE   \* MERGEFORMAT </w:instrText>
    </w:r>
    <w:r w:rsidR="00A32783" w:rsidRPr="00A32783">
      <w:rPr>
        <w:sz w:val="20"/>
        <w:szCs w:val="20"/>
      </w:rPr>
      <w:fldChar w:fldCharType="separate"/>
    </w:r>
    <w:r w:rsidR="008640AE">
      <w:rPr>
        <w:noProof/>
        <w:sz w:val="20"/>
        <w:szCs w:val="20"/>
      </w:rPr>
      <w:t>2</w:t>
    </w:r>
    <w:r w:rsidR="00A32783" w:rsidRPr="00A32783">
      <w:rPr>
        <w:noProof/>
        <w:sz w:val="20"/>
        <w:szCs w:val="20"/>
      </w:rPr>
      <w:fldChar w:fldCharType="end"/>
    </w:r>
  </w:p>
  <w:p w:rsidR="00010D1F" w:rsidRDefault="00010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D1F" w:rsidRDefault="00010D1F" w:rsidP="00010D1F">
      <w:r>
        <w:separator/>
      </w:r>
    </w:p>
  </w:footnote>
  <w:footnote w:type="continuationSeparator" w:id="0">
    <w:p w:rsidR="00010D1F" w:rsidRDefault="00010D1F" w:rsidP="00010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629"/>
    <w:multiLevelType w:val="hybridMultilevel"/>
    <w:tmpl w:val="BF769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684955"/>
    <w:multiLevelType w:val="hybridMultilevel"/>
    <w:tmpl w:val="1DDCC38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0C8A3A88"/>
    <w:multiLevelType w:val="hybridMultilevel"/>
    <w:tmpl w:val="4662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4661D"/>
    <w:multiLevelType w:val="hybridMultilevel"/>
    <w:tmpl w:val="6994A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25810"/>
    <w:multiLevelType w:val="hybridMultilevel"/>
    <w:tmpl w:val="3322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65C97"/>
    <w:multiLevelType w:val="hybridMultilevel"/>
    <w:tmpl w:val="C090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94F95"/>
    <w:multiLevelType w:val="hybridMultilevel"/>
    <w:tmpl w:val="95EAC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C52BA"/>
    <w:multiLevelType w:val="hybridMultilevel"/>
    <w:tmpl w:val="811C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2656F"/>
    <w:multiLevelType w:val="hybridMultilevel"/>
    <w:tmpl w:val="20F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20FB3"/>
    <w:multiLevelType w:val="hybridMultilevel"/>
    <w:tmpl w:val="E162E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528A2"/>
    <w:multiLevelType w:val="hybridMultilevel"/>
    <w:tmpl w:val="B9AC9E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04D3EE7"/>
    <w:multiLevelType w:val="hybridMultilevel"/>
    <w:tmpl w:val="24706A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EE334D"/>
    <w:multiLevelType w:val="hybridMultilevel"/>
    <w:tmpl w:val="9466AE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6772C8"/>
    <w:multiLevelType w:val="hybridMultilevel"/>
    <w:tmpl w:val="7EE6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3135F"/>
    <w:multiLevelType w:val="hybridMultilevel"/>
    <w:tmpl w:val="BD6ECC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2D42B3"/>
    <w:multiLevelType w:val="hybridMultilevel"/>
    <w:tmpl w:val="07D60934"/>
    <w:lvl w:ilvl="0" w:tplc="4FBAE53E">
      <w:start w:val="5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F81065"/>
    <w:multiLevelType w:val="hybridMultilevel"/>
    <w:tmpl w:val="3554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83ED0"/>
    <w:multiLevelType w:val="hybridMultilevel"/>
    <w:tmpl w:val="14CE7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C14F9E"/>
    <w:multiLevelType w:val="hybridMultilevel"/>
    <w:tmpl w:val="35F0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1F62EF"/>
    <w:multiLevelType w:val="hybridMultilevel"/>
    <w:tmpl w:val="6658D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0B4A2A"/>
    <w:multiLevelType w:val="hybridMultilevel"/>
    <w:tmpl w:val="127E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325AF"/>
    <w:multiLevelType w:val="hybridMultilevel"/>
    <w:tmpl w:val="D1C88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93627A"/>
    <w:multiLevelType w:val="hybridMultilevel"/>
    <w:tmpl w:val="DFDCA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922DF1"/>
    <w:multiLevelType w:val="hybridMultilevel"/>
    <w:tmpl w:val="99141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252E01"/>
    <w:multiLevelType w:val="hybridMultilevel"/>
    <w:tmpl w:val="27EE3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A95A86"/>
    <w:multiLevelType w:val="hybridMultilevel"/>
    <w:tmpl w:val="304E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DA1376"/>
    <w:multiLevelType w:val="hybridMultilevel"/>
    <w:tmpl w:val="14CE7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E240D32"/>
    <w:multiLevelType w:val="hybridMultilevel"/>
    <w:tmpl w:val="C3E4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7"/>
  </w:num>
  <w:num w:numId="4">
    <w:abstractNumId w:val="13"/>
  </w:num>
  <w:num w:numId="5">
    <w:abstractNumId w:val="2"/>
  </w:num>
  <w:num w:numId="6">
    <w:abstractNumId w:val="7"/>
  </w:num>
  <w:num w:numId="7">
    <w:abstractNumId w:val="24"/>
  </w:num>
  <w:num w:numId="8">
    <w:abstractNumId w:val="12"/>
  </w:num>
  <w:num w:numId="9">
    <w:abstractNumId w:val="17"/>
  </w:num>
  <w:num w:numId="10">
    <w:abstractNumId w:val="26"/>
  </w:num>
  <w:num w:numId="11">
    <w:abstractNumId w:val="16"/>
  </w:num>
  <w:num w:numId="12">
    <w:abstractNumId w:val="0"/>
  </w:num>
  <w:num w:numId="13">
    <w:abstractNumId w:val="1"/>
  </w:num>
  <w:num w:numId="14">
    <w:abstractNumId w:val="10"/>
  </w:num>
  <w:num w:numId="15">
    <w:abstractNumId w:val="10"/>
  </w:num>
  <w:num w:numId="16">
    <w:abstractNumId w:val="4"/>
  </w:num>
  <w:num w:numId="17">
    <w:abstractNumId w:val="8"/>
  </w:num>
  <w:num w:numId="18">
    <w:abstractNumId w:val="25"/>
  </w:num>
  <w:num w:numId="19">
    <w:abstractNumId w:val="6"/>
  </w:num>
  <w:num w:numId="20">
    <w:abstractNumId w:val="11"/>
  </w:num>
  <w:num w:numId="21">
    <w:abstractNumId w:val="22"/>
  </w:num>
  <w:num w:numId="22">
    <w:abstractNumId w:val="14"/>
  </w:num>
  <w:num w:numId="23">
    <w:abstractNumId w:val="21"/>
  </w:num>
  <w:num w:numId="24">
    <w:abstractNumId w:val="19"/>
  </w:num>
  <w:num w:numId="25">
    <w:abstractNumId w:val="5"/>
  </w:num>
  <w:num w:numId="26">
    <w:abstractNumId w:val="20"/>
  </w:num>
  <w:num w:numId="27">
    <w:abstractNumId w:val="23"/>
  </w:num>
  <w:num w:numId="28">
    <w:abstractNumId w:val="9"/>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0sTQxtTAwNTAzMLZU0lEKTi0uzszPAykwMqgFACP7BvQtAAAA"/>
  </w:docVars>
  <w:rsids>
    <w:rsidRoot w:val="00564FD3"/>
    <w:rsid w:val="00000B43"/>
    <w:rsid w:val="000019A5"/>
    <w:rsid w:val="00005668"/>
    <w:rsid w:val="00010D1F"/>
    <w:rsid w:val="00023ACE"/>
    <w:rsid w:val="00023DB9"/>
    <w:rsid w:val="00034CF0"/>
    <w:rsid w:val="00067A24"/>
    <w:rsid w:val="000854A8"/>
    <w:rsid w:val="00086420"/>
    <w:rsid w:val="00092E01"/>
    <w:rsid w:val="00093580"/>
    <w:rsid w:val="000B03BF"/>
    <w:rsid w:val="000D1F3B"/>
    <w:rsid w:val="000F61A2"/>
    <w:rsid w:val="00103F3C"/>
    <w:rsid w:val="001125CC"/>
    <w:rsid w:val="001131CC"/>
    <w:rsid w:val="00124682"/>
    <w:rsid w:val="00133ADA"/>
    <w:rsid w:val="00133EE3"/>
    <w:rsid w:val="001376FE"/>
    <w:rsid w:val="001401BE"/>
    <w:rsid w:val="001531C6"/>
    <w:rsid w:val="00162CA3"/>
    <w:rsid w:val="00170F01"/>
    <w:rsid w:val="00175CE5"/>
    <w:rsid w:val="00185AD7"/>
    <w:rsid w:val="001A5A31"/>
    <w:rsid w:val="001C4DFD"/>
    <w:rsid w:val="001D111F"/>
    <w:rsid w:val="001D4804"/>
    <w:rsid w:val="0020483B"/>
    <w:rsid w:val="0020718F"/>
    <w:rsid w:val="00243B70"/>
    <w:rsid w:val="00262680"/>
    <w:rsid w:val="00262792"/>
    <w:rsid w:val="002747A2"/>
    <w:rsid w:val="00284AA5"/>
    <w:rsid w:val="002A3682"/>
    <w:rsid w:val="002A780C"/>
    <w:rsid w:val="002D258C"/>
    <w:rsid w:val="002D4EFE"/>
    <w:rsid w:val="002E5ABC"/>
    <w:rsid w:val="00336E48"/>
    <w:rsid w:val="003413A7"/>
    <w:rsid w:val="003478D1"/>
    <w:rsid w:val="0035154C"/>
    <w:rsid w:val="003563E5"/>
    <w:rsid w:val="003901A5"/>
    <w:rsid w:val="00392289"/>
    <w:rsid w:val="003A509F"/>
    <w:rsid w:val="003A5A05"/>
    <w:rsid w:val="003D1FB2"/>
    <w:rsid w:val="003E7AB5"/>
    <w:rsid w:val="003F5C45"/>
    <w:rsid w:val="00400DF6"/>
    <w:rsid w:val="00421A2D"/>
    <w:rsid w:val="00421F43"/>
    <w:rsid w:val="00426E49"/>
    <w:rsid w:val="00432E8C"/>
    <w:rsid w:val="00440AA0"/>
    <w:rsid w:val="00463390"/>
    <w:rsid w:val="00476A61"/>
    <w:rsid w:val="004803A0"/>
    <w:rsid w:val="00483BF1"/>
    <w:rsid w:val="004A0197"/>
    <w:rsid w:val="004A04A3"/>
    <w:rsid w:val="004A09A4"/>
    <w:rsid w:val="004A5AAD"/>
    <w:rsid w:val="004A78E0"/>
    <w:rsid w:val="004B6173"/>
    <w:rsid w:val="004D1976"/>
    <w:rsid w:val="004F4356"/>
    <w:rsid w:val="004F4D18"/>
    <w:rsid w:val="0050250C"/>
    <w:rsid w:val="00517D10"/>
    <w:rsid w:val="00523E29"/>
    <w:rsid w:val="0052794A"/>
    <w:rsid w:val="00536EF0"/>
    <w:rsid w:val="00556E25"/>
    <w:rsid w:val="00562257"/>
    <w:rsid w:val="00564FD3"/>
    <w:rsid w:val="005B3E15"/>
    <w:rsid w:val="005E0C1D"/>
    <w:rsid w:val="00601573"/>
    <w:rsid w:val="006166C0"/>
    <w:rsid w:val="00645527"/>
    <w:rsid w:val="0066140A"/>
    <w:rsid w:val="00674D5F"/>
    <w:rsid w:val="00684C57"/>
    <w:rsid w:val="00687B24"/>
    <w:rsid w:val="00687B6A"/>
    <w:rsid w:val="006969A9"/>
    <w:rsid w:val="006A1A6E"/>
    <w:rsid w:val="006A3FB4"/>
    <w:rsid w:val="006A7D60"/>
    <w:rsid w:val="006D60C0"/>
    <w:rsid w:val="006D6732"/>
    <w:rsid w:val="00710C2D"/>
    <w:rsid w:val="00721066"/>
    <w:rsid w:val="0075518C"/>
    <w:rsid w:val="00764722"/>
    <w:rsid w:val="007B1F08"/>
    <w:rsid w:val="007C3AA8"/>
    <w:rsid w:val="007D00E1"/>
    <w:rsid w:val="007D5D40"/>
    <w:rsid w:val="007D7682"/>
    <w:rsid w:val="007E44D3"/>
    <w:rsid w:val="007E5F62"/>
    <w:rsid w:val="008017BC"/>
    <w:rsid w:val="00804389"/>
    <w:rsid w:val="008150A0"/>
    <w:rsid w:val="008315E9"/>
    <w:rsid w:val="00835673"/>
    <w:rsid w:val="008640AE"/>
    <w:rsid w:val="008913F8"/>
    <w:rsid w:val="008C20C7"/>
    <w:rsid w:val="008F417E"/>
    <w:rsid w:val="008F509E"/>
    <w:rsid w:val="008F680F"/>
    <w:rsid w:val="00907413"/>
    <w:rsid w:val="009111CB"/>
    <w:rsid w:val="009168A4"/>
    <w:rsid w:val="00916E46"/>
    <w:rsid w:val="0092706A"/>
    <w:rsid w:val="00927AA4"/>
    <w:rsid w:val="0093495F"/>
    <w:rsid w:val="009462E0"/>
    <w:rsid w:val="00957098"/>
    <w:rsid w:val="00996DE9"/>
    <w:rsid w:val="009A1E6D"/>
    <w:rsid w:val="009A6075"/>
    <w:rsid w:val="009D59F6"/>
    <w:rsid w:val="009E4DD6"/>
    <w:rsid w:val="009F52D0"/>
    <w:rsid w:val="00A01AB0"/>
    <w:rsid w:val="00A02645"/>
    <w:rsid w:val="00A103D2"/>
    <w:rsid w:val="00A13FB3"/>
    <w:rsid w:val="00A32783"/>
    <w:rsid w:val="00A37996"/>
    <w:rsid w:val="00A608CB"/>
    <w:rsid w:val="00A6232C"/>
    <w:rsid w:val="00A91595"/>
    <w:rsid w:val="00AC0B2F"/>
    <w:rsid w:val="00AE1C25"/>
    <w:rsid w:val="00AE72ED"/>
    <w:rsid w:val="00AE7EE2"/>
    <w:rsid w:val="00B16586"/>
    <w:rsid w:val="00B208BA"/>
    <w:rsid w:val="00B24F97"/>
    <w:rsid w:val="00B34E1B"/>
    <w:rsid w:val="00B36324"/>
    <w:rsid w:val="00B51C1B"/>
    <w:rsid w:val="00B600B4"/>
    <w:rsid w:val="00B62558"/>
    <w:rsid w:val="00B63D7D"/>
    <w:rsid w:val="00B91C9C"/>
    <w:rsid w:val="00B92AFA"/>
    <w:rsid w:val="00B93416"/>
    <w:rsid w:val="00BE1AE7"/>
    <w:rsid w:val="00C037FC"/>
    <w:rsid w:val="00C11380"/>
    <w:rsid w:val="00C13D98"/>
    <w:rsid w:val="00C35C2F"/>
    <w:rsid w:val="00C42A51"/>
    <w:rsid w:val="00C547ED"/>
    <w:rsid w:val="00C737FA"/>
    <w:rsid w:val="00C807A7"/>
    <w:rsid w:val="00C90479"/>
    <w:rsid w:val="00C93B6D"/>
    <w:rsid w:val="00C9524D"/>
    <w:rsid w:val="00CA125E"/>
    <w:rsid w:val="00CA27B0"/>
    <w:rsid w:val="00CC31F4"/>
    <w:rsid w:val="00CC44FE"/>
    <w:rsid w:val="00CD13C7"/>
    <w:rsid w:val="00CF3690"/>
    <w:rsid w:val="00D42794"/>
    <w:rsid w:val="00D5536B"/>
    <w:rsid w:val="00D55C81"/>
    <w:rsid w:val="00D61450"/>
    <w:rsid w:val="00D6535E"/>
    <w:rsid w:val="00D66D56"/>
    <w:rsid w:val="00D72498"/>
    <w:rsid w:val="00D937C4"/>
    <w:rsid w:val="00D97C16"/>
    <w:rsid w:val="00DB0D77"/>
    <w:rsid w:val="00DB4137"/>
    <w:rsid w:val="00DB6EC6"/>
    <w:rsid w:val="00DC124F"/>
    <w:rsid w:val="00DC5182"/>
    <w:rsid w:val="00DE0B34"/>
    <w:rsid w:val="00DE747D"/>
    <w:rsid w:val="00E01D9B"/>
    <w:rsid w:val="00E146C1"/>
    <w:rsid w:val="00E22227"/>
    <w:rsid w:val="00E2557A"/>
    <w:rsid w:val="00E46E26"/>
    <w:rsid w:val="00E51F3F"/>
    <w:rsid w:val="00E60612"/>
    <w:rsid w:val="00E736B4"/>
    <w:rsid w:val="00E908AD"/>
    <w:rsid w:val="00ED5CAA"/>
    <w:rsid w:val="00EE0129"/>
    <w:rsid w:val="00EE4E1C"/>
    <w:rsid w:val="00F03892"/>
    <w:rsid w:val="00F1451E"/>
    <w:rsid w:val="00F15179"/>
    <w:rsid w:val="00F22B95"/>
    <w:rsid w:val="00F427B0"/>
    <w:rsid w:val="00F76930"/>
    <w:rsid w:val="00F85B01"/>
    <w:rsid w:val="00FA3985"/>
    <w:rsid w:val="00FC3CF1"/>
    <w:rsid w:val="00FD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415F"/>
  <w15:docId w15:val="{93C7856C-105A-4749-A68C-F6588221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3F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FD3"/>
    <w:pPr>
      <w:ind w:left="720"/>
      <w:contextualSpacing/>
    </w:pPr>
  </w:style>
  <w:style w:type="paragraph" w:styleId="BalloonText">
    <w:name w:val="Balloon Text"/>
    <w:basedOn w:val="Normal"/>
    <w:link w:val="BalloonTextChar"/>
    <w:uiPriority w:val="99"/>
    <w:semiHidden/>
    <w:unhideWhenUsed/>
    <w:rsid w:val="00564FD3"/>
    <w:rPr>
      <w:rFonts w:ascii="Tahoma" w:hAnsi="Tahoma" w:cs="Tahoma"/>
      <w:sz w:val="16"/>
      <w:szCs w:val="16"/>
    </w:rPr>
  </w:style>
  <w:style w:type="character" w:customStyle="1" w:styleId="BalloonTextChar">
    <w:name w:val="Balloon Text Char"/>
    <w:basedOn w:val="DefaultParagraphFont"/>
    <w:link w:val="BalloonText"/>
    <w:uiPriority w:val="99"/>
    <w:semiHidden/>
    <w:rsid w:val="00564FD3"/>
    <w:rPr>
      <w:rFonts w:ascii="Tahoma" w:hAnsi="Tahoma" w:cs="Tahoma"/>
      <w:sz w:val="16"/>
      <w:szCs w:val="16"/>
    </w:rPr>
  </w:style>
  <w:style w:type="paragraph" w:styleId="Header">
    <w:name w:val="header"/>
    <w:basedOn w:val="Normal"/>
    <w:link w:val="HeaderChar"/>
    <w:uiPriority w:val="99"/>
    <w:unhideWhenUsed/>
    <w:rsid w:val="00010D1F"/>
    <w:pPr>
      <w:tabs>
        <w:tab w:val="center" w:pos="4680"/>
        <w:tab w:val="right" w:pos="9360"/>
      </w:tabs>
    </w:pPr>
  </w:style>
  <w:style w:type="character" w:customStyle="1" w:styleId="HeaderChar">
    <w:name w:val="Header Char"/>
    <w:basedOn w:val="DefaultParagraphFont"/>
    <w:link w:val="Header"/>
    <w:uiPriority w:val="99"/>
    <w:rsid w:val="00010D1F"/>
  </w:style>
  <w:style w:type="paragraph" w:styleId="Footer">
    <w:name w:val="footer"/>
    <w:basedOn w:val="Normal"/>
    <w:link w:val="FooterChar"/>
    <w:uiPriority w:val="99"/>
    <w:unhideWhenUsed/>
    <w:rsid w:val="00010D1F"/>
    <w:pPr>
      <w:tabs>
        <w:tab w:val="center" w:pos="4680"/>
        <w:tab w:val="right" w:pos="9360"/>
      </w:tabs>
    </w:pPr>
  </w:style>
  <w:style w:type="character" w:customStyle="1" w:styleId="FooterChar">
    <w:name w:val="Footer Char"/>
    <w:basedOn w:val="DefaultParagraphFont"/>
    <w:link w:val="Footer"/>
    <w:uiPriority w:val="99"/>
    <w:rsid w:val="00010D1F"/>
  </w:style>
  <w:style w:type="table" w:customStyle="1" w:styleId="TableGrid1">
    <w:name w:val="Table Grid1"/>
    <w:basedOn w:val="TableNormal"/>
    <w:next w:val="TableGrid"/>
    <w:uiPriority w:val="59"/>
    <w:rsid w:val="00DC1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3A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03584">
      <w:bodyDiv w:val="1"/>
      <w:marLeft w:val="0"/>
      <w:marRight w:val="0"/>
      <w:marTop w:val="0"/>
      <w:marBottom w:val="0"/>
      <w:divBdr>
        <w:top w:val="none" w:sz="0" w:space="0" w:color="auto"/>
        <w:left w:val="none" w:sz="0" w:space="0" w:color="auto"/>
        <w:bottom w:val="none" w:sz="0" w:space="0" w:color="auto"/>
        <w:right w:val="none" w:sz="0" w:space="0" w:color="auto"/>
      </w:divBdr>
    </w:div>
    <w:div w:id="1126121983">
      <w:bodyDiv w:val="1"/>
      <w:marLeft w:val="0"/>
      <w:marRight w:val="0"/>
      <w:marTop w:val="0"/>
      <w:marBottom w:val="0"/>
      <w:divBdr>
        <w:top w:val="none" w:sz="0" w:space="0" w:color="auto"/>
        <w:left w:val="none" w:sz="0" w:space="0" w:color="auto"/>
        <w:bottom w:val="none" w:sz="0" w:space="0" w:color="auto"/>
        <w:right w:val="none" w:sz="0" w:space="0" w:color="auto"/>
      </w:divBdr>
    </w:div>
    <w:div w:id="1243755604">
      <w:bodyDiv w:val="1"/>
      <w:marLeft w:val="0"/>
      <w:marRight w:val="0"/>
      <w:marTop w:val="0"/>
      <w:marBottom w:val="0"/>
      <w:divBdr>
        <w:top w:val="none" w:sz="0" w:space="0" w:color="auto"/>
        <w:left w:val="none" w:sz="0" w:space="0" w:color="auto"/>
        <w:bottom w:val="none" w:sz="0" w:space="0" w:color="auto"/>
        <w:right w:val="none" w:sz="0" w:space="0" w:color="auto"/>
      </w:divBdr>
    </w:div>
    <w:div w:id="1244218977">
      <w:bodyDiv w:val="1"/>
      <w:marLeft w:val="0"/>
      <w:marRight w:val="0"/>
      <w:marTop w:val="0"/>
      <w:marBottom w:val="0"/>
      <w:divBdr>
        <w:top w:val="none" w:sz="0" w:space="0" w:color="auto"/>
        <w:left w:val="none" w:sz="0" w:space="0" w:color="auto"/>
        <w:bottom w:val="none" w:sz="0" w:space="0" w:color="auto"/>
        <w:right w:val="none" w:sz="0" w:space="0" w:color="auto"/>
      </w:divBdr>
    </w:div>
    <w:div w:id="1290476265">
      <w:bodyDiv w:val="1"/>
      <w:marLeft w:val="0"/>
      <w:marRight w:val="0"/>
      <w:marTop w:val="0"/>
      <w:marBottom w:val="0"/>
      <w:divBdr>
        <w:top w:val="none" w:sz="0" w:space="0" w:color="auto"/>
        <w:left w:val="none" w:sz="0" w:space="0" w:color="auto"/>
        <w:bottom w:val="none" w:sz="0" w:space="0" w:color="auto"/>
        <w:right w:val="none" w:sz="0" w:space="0" w:color="auto"/>
      </w:divBdr>
    </w:div>
    <w:div w:id="198288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ckamas.edu/succes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E1002-DA9E-42D7-8B8E-C59B92B77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Jennifer Anderson</cp:lastModifiedBy>
  <cp:revision>49</cp:revision>
  <cp:lastPrinted>2018-04-07T00:02:00Z</cp:lastPrinted>
  <dcterms:created xsi:type="dcterms:W3CDTF">2018-03-20T15:54:00Z</dcterms:created>
  <dcterms:modified xsi:type="dcterms:W3CDTF">2018-04-09T21:57:00Z</dcterms:modified>
</cp:coreProperties>
</file>